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9C" w:rsidRPr="0046036C" w:rsidRDefault="002F3F8C" w:rsidP="00AF7E7E">
      <w:pPr>
        <w:pStyle w:val="Ttulo"/>
        <w:rPr>
          <w:sz w:val="17"/>
          <w:szCs w:val="17"/>
        </w:rPr>
      </w:pPr>
      <w:r>
        <w:rPr>
          <w:rFonts w:ascii="Times New Roman" w:hAnsi="Times New Roman"/>
          <w:b w:val="0"/>
          <w:noProof/>
          <w:sz w:val="16"/>
          <w:szCs w:val="16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-118745</wp:posOffset>
            </wp:positionV>
            <wp:extent cx="556895" cy="495300"/>
            <wp:effectExtent l="19050" t="0" r="0" b="0"/>
            <wp:wrapNone/>
            <wp:docPr id="8" name="Imagen 5" descr="Coat of arms of Sonor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oat of arms of Sonora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49C" w:rsidRPr="0046036C">
        <w:rPr>
          <w:rFonts w:ascii="Times New Roman" w:hAnsi="Times New Roman"/>
          <w:sz w:val="16"/>
          <w:szCs w:val="16"/>
        </w:rPr>
        <w:t>GOBIERNO DEL ESTADO DE SONORA</w:t>
      </w:r>
    </w:p>
    <w:p w:rsidR="0049649C" w:rsidRPr="00672253" w:rsidRDefault="00AF7E7E" w:rsidP="00AF7E7E">
      <w:pPr>
        <w:pStyle w:val="Ttulo"/>
        <w:ind w:firstLine="70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49649C" w:rsidRPr="00672253">
        <w:rPr>
          <w:rFonts w:ascii="Times New Roman" w:hAnsi="Times New Roman"/>
          <w:sz w:val="16"/>
          <w:szCs w:val="16"/>
        </w:rPr>
        <w:t>SECRETARÍA DE HACIENDA</w:t>
      </w:r>
    </w:p>
    <w:p w:rsidR="0049649C" w:rsidRPr="00672253" w:rsidRDefault="0049649C" w:rsidP="00AF7E7E">
      <w:pPr>
        <w:jc w:val="center"/>
        <w:rPr>
          <w:b/>
          <w:sz w:val="16"/>
          <w:szCs w:val="16"/>
        </w:rPr>
      </w:pPr>
      <w:r w:rsidRPr="00672253">
        <w:rPr>
          <w:b/>
          <w:sz w:val="16"/>
          <w:szCs w:val="16"/>
        </w:rPr>
        <w:t>COMISIÓN ESTATAL DE BIENES Y CONCESIONES</w:t>
      </w:r>
    </w:p>
    <w:p w:rsidR="0049649C" w:rsidRPr="002A0EA1" w:rsidRDefault="009F1CF2" w:rsidP="00AF7E7E">
      <w:pPr>
        <w:pStyle w:val="Textoindependiente2"/>
        <w:tabs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LICITACION PÚBLICA </w:t>
      </w:r>
      <w:r w:rsidR="001F3671">
        <w:rPr>
          <w:rFonts w:ascii="Times New Roman" w:hAnsi="Times New Roman"/>
          <w:b/>
          <w:sz w:val="16"/>
          <w:szCs w:val="16"/>
        </w:rPr>
        <w:t xml:space="preserve"> L</w:t>
      </w:r>
      <w:r w:rsidR="00401DD5">
        <w:rPr>
          <w:rFonts w:ascii="Times New Roman" w:hAnsi="Times New Roman"/>
          <w:b/>
          <w:sz w:val="16"/>
          <w:szCs w:val="16"/>
        </w:rPr>
        <w:t>P</w:t>
      </w:r>
      <w:r w:rsidR="001F3671">
        <w:rPr>
          <w:rFonts w:ascii="Times New Roman" w:hAnsi="Times New Roman"/>
          <w:b/>
          <w:sz w:val="16"/>
          <w:szCs w:val="16"/>
        </w:rPr>
        <w:t>A</w:t>
      </w:r>
      <w:r w:rsidR="00401DD5">
        <w:rPr>
          <w:rFonts w:ascii="Times New Roman" w:hAnsi="Times New Roman"/>
          <w:b/>
          <w:sz w:val="16"/>
          <w:szCs w:val="16"/>
        </w:rPr>
        <w:t>-</w:t>
      </w:r>
      <w:r w:rsidR="00932A88">
        <w:rPr>
          <w:rFonts w:ascii="Times New Roman" w:hAnsi="Times New Roman"/>
          <w:b/>
          <w:sz w:val="16"/>
          <w:szCs w:val="16"/>
        </w:rPr>
        <w:t>926019946-006</w:t>
      </w:r>
      <w:r w:rsidR="008352C6">
        <w:rPr>
          <w:rFonts w:ascii="Times New Roman" w:hAnsi="Times New Roman"/>
          <w:b/>
          <w:sz w:val="16"/>
          <w:szCs w:val="16"/>
        </w:rPr>
        <w:t>-</w:t>
      </w:r>
      <w:r w:rsidR="009352C9">
        <w:rPr>
          <w:rFonts w:ascii="Times New Roman" w:hAnsi="Times New Roman"/>
          <w:b/>
          <w:sz w:val="16"/>
          <w:szCs w:val="16"/>
        </w:rPr>
        <w:t>20</w:t>
      </w:r>
      <w:r w:rsidR="00D90509">
        <w:rPr>
          <w:rFonts w:ascii="Times New Roman" w:hAnsi="Times New Roman"/>
          <w:b/>
          <w:sz w:val="16"/>
          <w:szCs w:val="16"/>
        </w:rPr>
        <w:t>20</w:t>
      </w:r>
    </w:p>
    <w:p w:rsidR="0049649C" w:rsidRPr="0039578A" w:rsidRDefault="00833440" w:rsidP="0049649C">
      <w:pPr>
        <w:pStyle w:val="Textoindependiente2"/>
        <w:tabs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rPr>
          <w:rFonts w:ascii="Times New Roman" w:hAnsi="Times New Roman"/>
          <w:color w:val="000000"/>
          <w:sz w:val="15"/>
          <w:szCs w:val="15"/>
        </w:rPr>
      </w:pPr>
      <w:r w:rsidRPr="0039578A">
        <w:rPr>
          <w:rFonts w:ascii="Times New Roman" w:hAnsi="Times New Roman"/>
          <w:b/>
          <w:color w:val="000000"/>
          <w:sz w:val="15"/>
          <w:szCs w:val="15"/>
        </w:rPr>
        <w:t>I.-</w:t>
      </w:r>
      <w:r w:rsidRPr="0039578A">
        <w:rPr>
          <w:rFonts w:ascii="Times New Roman" w:hAnsi="Times New Roman"/>
          <w:color w:val="000000"/>
          <w:sz w:val="15"/>
          <w:szCs w:val="15"/>
        </w:rPr>
        <w:t xml:space="preserve"> </w:t>
      </w:r>
      <w:r w:rsidR="0049649C" w:rsidRPr="0039578A">
        <w:rPr>
          <w:rFonts w:ascii="Times New Roman" w:hAnsi="Times New Roman"/>
          <w:color w:val="000000"/>
          <w:sz w:val="15"/>
          <w:szCs w:val="15"/>
        </w:rPr>
        <w:t xml:space="preserve">DE CONFORMIDAD CON LO QUE ESTABLECE LA </w:t>
      </w:r>
      <w:r w:rsidRPr="0039578A">
        <w:rPr>
          <w:rFonts w:ascii="Times New Roman" w:hAnsi="Times New Roman"/>
          <w:color w:val="000000"/>
          <w:sz w:val="15"/>
          <w:szCs w:val="15"/>
        </w:rPr>
        <w:t>LEY</w:t>
      </w:r>
      <w:r w:rsidR="0049649C" w:rsidRPr="0039578A">
        <w:rPr>
          <w:rFonts w:ascii="Times New Roman" w:hAnsi="Times New Roman"/>
          <w:color w:val="000000"/>
          <w:sz w:val="15"/>
          <w:szCs w:val="15"/>
        </w:rPr>
        <w:t xml:space="preserve"> DE ADQUISICIONES, ARRENDAMIENTOS Y PRESTACIÓN DE SERVICIOS RELACIONADOS CON LOS BIENES MUEBLES DE LA ADMINISTRACIÓN PÚBLICA ESTATAL Y SU REGLAMENTO, SE CONVOCA A LAS COMPAÑIAS ASEGURADORAS LEGALMENTE CONSTITUIDAS EN EL PAÍS Y CON OFICINAS EN LA CD. DE HERMOSILLO, SONORA INTERESADAS EN PARTICIPAR EN LA LICITACIÓN PÚBLICA PARA LA </w:t>
      </w:r>
      <w:r w:rsidR="009A38C8" w:rsidRPr="00AB1604">
        <w:rPr>
          <w:rFonts w:ascii="Arial Narrow" w:hAnsi="Arial Narrow"/>
          <w:b/>
          <w:i/>
          <w:color w:val="000000" w:themeColor="text1"/>
        </w:rPr>
        <w:t>“</w:t>
      </w:r>
      <w:r w:rsidR="009A38C8" w:rsidRPr="009A38C8">
        <w:rPr>
          <w:rFonts w:ascii="Times New Roman" w:hAnsi="Times New Roman"/>
          <w:i/>
          <w:color w:val="000000" w:themeColor="text1"/>
          <w:sz w:val="15"/>
          <w:szCs w:val="15"/>
        </w:rPr>
        <w:t>ADQUISICIÓN DE SERVICIO DE ASEGURAMIENTO PARA EL PARQUE VEHICULAR TERRESTRE</w:t>
      </w:r>
      <w:r w:rsidR="008352C6">
        <w:rPr>
          <w:rFonts w:ascii="Times New Roman" w:hAnsi="Times New Roman"/>
          <w:i/>
          <w:color w:val="000000" w:themeColor="text1"/>
          <w:sz w:val="15"/>
          <w:szCs w:val="15"/>
        </w:rPr>
        <w:t xml:space="preserve"> Y AEREO</w:t>
      </w:r>
      <w:r w:rsidR="009A38C8" w:rsidRPr="009A38C8">
        <w:rPr>
          <w:rFonts w:ascii="Times New Roman" w:hAnsi="Times New Roman"/>
          <w:i/>
          <w:color w:val="000000" w:themeColor="text1"/>
          <w:sz w:val="15"/>
          <w:szCs w:val="15"/>
        </w:rPr>
        <w:t>, ASÍ COMO DE LOS EDIFICIOS PÚBLICOS Y SUS CONTENIDOS, QUE ESTEN BAJO CUSTODIA, INTERES, ARRENDAMIENTO  Y PROPIEDAD  DEL GOBIERNO DEL ESTADO DE SONORA</w:t>
      </w:r>
      <w:r w:rsidR="005E4AD5">
        <w:rPr>
          <w:rFonts w:ascii="Times New Roman" w:hAnsi="Times New Roman"/>
          <w:i/>
          <w:color w:val="000000" w:themeColor="text1"/>
          <w:sz w:val="15"/>
          <w:szCs w:val="15"/>
        </w:rPr>
        <w:t xml:space="preserve"> PARA EL </w:t>
      </w:r>
      <w:r w:rsidR="00211262">
        <w:rPr>
          <w:rFonts w:ascii="Times New Roman" w:hAnsi="Times New Roman"/>
          <w:i/>
          <w:color w:val="000000" w:themeColor="text1"/>
          <w:sz w:val="15"/>
          <w:szCs w:val="15"/>
        </w:rPr>
        <w:t xml:space="preserve">AÑO </w:t>
      </w:r>
      <w:r w:rsidR="009352C9">
        <w:rPr>
          <w:rFonts w:ascii="Times New Roman" w:hAnsi="Times New Roman"/>
          <w:i/>
          <w:color w:val="000000" w:themeColor="text1"/>
          <w:sz w:val="15"/>
          <w:szCs w:val="15"/>
        </w:rPr>
        <w:t>2020</w:t>
      </w:r>
      <w:r w:rsidR="009A38C8" w:rsidRPr="00AB1604">
        <w:rPr>
          <w:rFonts w:ascii="Arial Narrow" w:hAnsi="Arial Narrow"/>
          <w:b/>
          <w:i/>
          <w:color w:val="000000" w:themeColor="text1"/>
        </w:rPr>
        <w:t>”</w:t>
      </w:r>
      <w:r w:rsidR="007953D4">
        <w:rPr>
          <w:rFonts w:ascii="Arial Narrow" w:hAnsi="Arial Narrow"/>
          <w:b/>
          <w:i/>
          <w:color w:val="000000" w:themeColor="text1"/>
        </w:rPr>
        <w:t xml:space="preserve"> </w:t>
      </w:r>
      <w:r w:rsidR="0049649C" w:rsidRPr="0039578A">
        <w:rPr>
          <w:rFonts w:ascii="Times New Roman" w:hAnsi="Times New Roman"/>
          <w:color w:val="000000"/>
          <w:sz w:val="15"/>
          <w:szCs w:val="15"/>
        </w:rPr>
        <w:t>DE CONFORMIDAD CON LO SIGUIENTE:</w:t>
      </w:r>
    </w:p>
    <w:p w:rsidR="002F3F8C" w:rsidRPr="002F3F8C" w:rsidRDefault="002F3F8C" w:rsidP="0049649C">
      <w:pPr>
        <w:pStyle w:val="Textoindependiente2"/>
        <w:tabs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5"/>
        <w:gridCol w:w="1747"/>
        <w:gridCol w:w="2268"/>
        <w:gridCol w:w="1276"/>
        <w:gridCol w:w="2943"/>
      </w:tblGrid>
      <w:tr w:rsidR="0049649C" w:rsidRPr="002F3F8C" w:rsidTr="00923272">
        <w:trPr>
          <w:trHeight w:val="419"/>
          <w:jc w:val="center"/>
        </w:trPr>
        <w:tc>
          <w:tcPr>
            <w:tcW w:w="1905" w:type="dxa"/>
            <w:shd w:val="clear" w:color="auto" w:fill="D99594" w:themeFill="accent2" w:themeFillTint="99"/>
            <w:vAlign w:val="center"/>
          </w:tcPr>
          <w:p w:rsidR="0049649C" w:rsidRPr="002F3F8C" w:rsidRDefault="0049649C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3F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de Licitación</w:t>
            </w:r>
          </w:p>
        </w:tc>
        <w:tc>
          <w:tcPr>
            <w:tcW w:w="1747" w:type="dxa"/>
            <w:shd w:val="clear" w:color="auto" w:fill="D99594" w:themeFill="accent2" w:themeFillTint="99"/>
            <w:vAlign w:val="center"/>
          </w:tcPr>
          <w:p w:rsidR="0049649C" w:rsidRPr="002F3F8C" w:rsidRDefault="0049649C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3F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Costo de las Bases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49649C" w:rsidRPr="002F3F8C" w:rsidRDefault="0049649C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3F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Fecha Límite para Inscribirse y Adquirir Bases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49649C" w:rsidRPr="002F3F8C" w:rsidRDefault="0049649C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3F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Junta de Aclaraciones</w:t>
            </w:r>
          </w:p>
        </w:tc>
        <w:tc>
          <w:tcPr>
            <w:tcW w:w="2943" w:type="dxa"/>
            <w:shd w:val="clear" w:color="auto" w:fill="D99594" w:themeFill="accent2" w:themeFillTint="99"/>
            <w:vAlign w:val="center"/>
          </w:tcPr>
          <w:p w:rsidR="0049649C" w:rsidRPr="002F3F8C" w:rsidRDefault="0049649C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3F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Presentación de Proposiciones y Apertura Técnicas y Económicas</w:t>
            </w:r>
          </w:p>
        </w:tc>
      </w:tr>
      <w:tr w:rsidR="0049649C" w:rsidRPr="002A0EA1" w:rsidTr="00923272">
        <w:trPr>
          <w:jc w:val="center"/>
        </w:trPr>
        <w:tc>
          <w:tcPr>
            <w:tcW w:w="1905" w:type="dxa"/>
            <w:vAlign w:val="center"/>
          </w:tcPr>
          <w:p w:rsidR="0049649C" w:rsidRPr="002A0EA1" w:rsidRDefault="001F3671" w:rsidP="002D3551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s-MX"/>
              </w:rPr>
              <w:t>No. L</w:t>
            </w:r>
            <w:r w:rsidR="008352C6">
              <w:rPr>
                <w:b/>
                <w:color w:val="000000"/>
                <w:sz w:val="16"/>
                <w:szCs w:val="16"/>
                <w:lang w:val="es-MX"/>
              </w:rPr>
              <w:t>P</w:t>
            </w:r>
            <w:r>
              <w:rPr>
                <w:b/>
                <w:color w:val="000000"/>
                <w:sz w:val="16"/>
                <w:szCs w:val="16"/>
                <w:lang w:val="es-MX"/>
              </w:rPr>
              <w:t>A</w:t>
            </w:r>
            <w:r w:rsidR="00932A88">
              <w:rPr>
                <w:b/>
                <w:color w:val="000000"/>
                <w:sz w:val="16"/>
                <w:szCs w:val="16"/>
                <w:lang w:val="es-MX"/>
              </w:rPr>
              <w:t>-926019946-006</w:t>
            </w:r>
            <w:r w:rsidR="00B26CE5">
              <w:rPr>
                <w:b/>
                <w:color w:val="000000"/>
                <w:sz w:val="16"/>
                <w:szCs w:val="16"/>
                <w:lang w:val="es-MX"/>
              </w:rPr>
              <w:t>-2020</w:t>
            </w:r>
          </w:p>
        </w:tc>
        <w:tc>
          <w:tcPr>
            <w:tcW w:w="1747" w:type="dxa"/>
            <w:vAlign w:val="center"/>
          </w:tcPr>
          <w:p w:rsidR="0049649C" w:rsidRPr="002A0EA1" w:rsidRDefault="00295B8C" w:rsidP="00FA4592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0EA1">
              <w:rPr>
                <w:rFonts w:ascii="Times New Roman" w:hAnsi="Times New Roman"/>
                <w:color w:val="000000"/>
                <w:sz w:val="16"/>
                <w:szCs w:val="16"/>
              </w:rPr>
              <w:t>Convocante: $4</w:t>
            </w:r>
            <w:r w:rsidR="0049649C" w:rsidRPr="002A0EA1">
              <w:rPr>
                <w:rFonts w:ascii="Times New Roman" w:hAnsi="Times New Roman"/>
                <w:color w:val="000000"/>
                <w:sz w:val="16"/>
                <w:szCs w:val="16"/>
              </w:rPr>
              <w:t>,000.00</w:t>
            </w:r>
          </w:p>
        </w:tc>
        <w:tc>
          <w:tcPr>
            <w:tcW w:w="2268" w:type="dxa"/>
            <w:vAlign w:val="center"/>
          </w:tcPr>
          <w:p w:rsidR="0049649C" w:rsidRPr="002A0EA1" w:rsidRDefault="00932A88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  <w:r w:rsidR="00D90509">
              <w:rPr>
                <w:rFonts w:ascii="Times New Roman" w:hAnsi="Times New Roman"/>
                <w:color w:val="000000"/>
                <w:sz w:val="16"/>
                <w:szCs w:val="16"/>
              </w:rPr>
              <w:t>/0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9352C9">
              <w:rPr>
                <w:rFonts w:ascii="Times New Roman" w:hAnsi="Times New Roman"/>
                <w:color w:val="000000"/>
                <w:sz w:val="16"/>
                <w:szCs w:val="16"/>
              </w:rPr>
              <w:t>/20</w:t>
            </w:r>
            <w:r w:rsidR="00D9050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:rsidR="0049649C" w:rsidRPr="002A0EA1" w:rsidRDefault="00E375AE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49649C" w:rsidRPr="002A0EA1">
              <w:rPr>
                <w:rFonts w:ascii="Times New Roman" w:hAnsi="Times New Roman"/>
                <w:color w:val="000000"/>
                <w:sz w:val="16"/>
                <w:szCs w:val="16"/>
              </w:rPr>
              <w:t>:00 horas</w:t>
            </w:r>
          </w:p>
        </w:tc>
        <w:tc>
          <w:tcPr>
            <w:tcW w:w="1276" w:type="dxa"/>
          </w:tcPr>
          <w:p w:rsidR="0049649C" w:rsidRPr="002A0EA1" w:rsidRDefault="00932A88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  <w:r w:rsidR="009A38C8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756386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  <w:r w:rsidR="0065707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8C740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D9050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:rsidR="0049649C" w:rsidRPr="002A0EA1" w:rsidRDefault="00AF48BF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49649C" w:rsidRPr="002A0EA1">
              <w:rPr>
                <w:rFonts w:ascii="Times New Roman" w:hAnsi="Times New Roman"/>
                <w:color w:val="000000"/>
                <w:sz w:val="16"/>
                <w:szCs w:val="16"/>
              </w:rPr>
              <w:t>:00 horas</w:t>
            </w:r>
          </w:p>
        </w:tc>
        <w:tc>
          <w:tcPr>
            <w:tcW w:w="2943" w:type="dxa"/>
          </w:tcPr>
          <w:p w:rsidR="0049649C" w:rsidRPr="002A0EA1" w:rsidRDefault="00932A88" w:rsidP="00211262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9A38C8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B26CE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65707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8C740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B26CE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:rsidR="0049649C" w:rsidRPr="002A0EA1" w:rsidRDefault="00E375AE" w:rsidP="000721D9">
            <w:pPr>
              <w:pStyle w:val="Textoindependiente2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49649C" w:rsidRPr="002A0EA1">
              <w:rPr>
                <w:rFonts w:ascii="Times New Roman" w:hAnsi="Times New Roman"/>
                <w:color w:val="000000"/>
                <w:sz w:val="16"/>
                <w:szCs w:val="16"/>
              </w:rPr>
              <w:t>:00 horas</w:t>
            </w:r>
          </w:p>
        </w:tc>
      </w:tr>
    </w:tbl>
    <w:p w:rsidR="0049649C" w:rsidRPr="00F0329C" w:rsidRDefault="0049649C" w:rsidP="0049649C">
      <w:pPr>
        <w:jc w:val="both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5103"/>
        <w:gridCol w:w="2283"/>
      </w:tblGrid>
      <w:tr w:rsidR="0029461D" w:rsidRPr="002F3F8C" w:rsidTr="002F3F8C">
        <w:trPr>
          <w:jc w:val="center"/>
        </w:trPr>
        <w:tc>
          <w:tcPr>
            <w:tcW w:w="959" w:type="dxa"/>
            <w:shd w:val="clear" w:color="auto" w:fill="D99594" w:themeFill="accent2" w:themeFillTint="99"/>
          </w:tcPr>
          <w:p w:rsidR="0029461D" w:rsidRPr="002F3F8C" w:rsidRDefault="0029461D" w:rsidP="000721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F3F8C">
              <w:rPr>
                <w:b/>
                <w:color w:val="000000" w:themeColor="text1"/>
                <w:sz w:val="16"/>
                <w:szCs w:val="16"/>
              </w:rPr>
              <w:t>Partida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29461D" w:rsidRPr="002F3F8C" w:rsidRDefault="0029461D" w:rsidP="00656F74">
            <w:pPr>
              <w:tabs>
                <w:tab w:val="center" w:pos="2481"/>
                <w:tab w:val="left" w:pos="3594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2F3F8C">
              <w:rPr>
                <w:b/>
                <w:color w:val="000000" w:themeColor="text1"/>
                <w:sz w:val="16"/>
                <w:szCs w:val="16"/>
              </w:rPr>
              <w:tab/>
              <w:t>Descripción</w:t>
            </w:r>
            <w:r w:rsidRPr="002F3F8C">
              <w:rPr>
                <w:b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283" w:type="dxa"/>
            <w:shd w:val="clear" w:color="auto" w:fill="D99594" w:themeFill="accent2" w:themeFillTint="99"/>
          </w:tcPr>
          <w:p w:rsidR="0029461D" w:rsidRPr="002F3F8C" w:rsidRDefault="0029461D" w:rsidP="000721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F3F8C">
              <w:rPr>
                <w:b/>
                <w:color w:val="000000" w:themeColor="text1"/>
                <w:sz w:val="16"/>
                <w:szCs w:val="16"/>
              </w:rPr>
              <w:t>Unidad de medida</w:t>
            </w:r>
          </w:p>
        </w:tc>
      </w:tr>
      <w:tr w:rsidR="0029461D" w:rsidRPr="002A0EA1" w:rsidTr="000721D9">
        <w:trPr>
          <w:jc w:val="center"/>
        </w:trPr>
        <w:tc>
          <w:tcPr>
            <w:tcW w:w="959" w:type="dxa"/>
          </w:tcPr>
          <w:p w:rsidR="0029461D" w:rsidRPr="002A0EA1" w:rsidRDefault="0029461D" w:rsidP="000721D9">
            <w:pPr>
              <w:jc w:val="center"/>
              <w:rPr>
                <w:color w:val="000000"/>
                <w:sz w:val="16"/>
                <w:szCs w:val="16"/>
              </w:rPr>
            </w:pPr>
            <w:r w:rsidRPr="002A0E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29461D" w:rsidRPr="002A0EA1" w:rsidRDefault="0029461D" w:rsidP="000721D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PÓLIZA DE SEGURO DE FLOTILLA DE VEHÍCULOS</w:t>
            </w:r>
          </w:p>
        </w:tc>
        <w:tc>
          <w:tcPr>
            <w:tcW w:w="2283" w:type="dxa"/>
          </w:tcPr>
          <w:p w:rsidR="0029461D" w:rsidRPr="002A0EA1" w:rsidRDefault="0029461D" w:rsidP="000721D9">
            <w:pPr>
              <w:jc w:val="center"/>
              <w:rPr>
                <w:color w:val="000000"/>
                <w:sz w:val="16"/>
                <w:szCs w:val="16"/>
              </w:rPr>
            </w:pPr>
            <w:r w:rsidRPr="002A0EA1">
              <w:rPr>
                <w:color w:val="000000"/>
                <w:sz w:val="16"/>
                <w:szCs w:val="16"/>
              </w:rPr>
              <w:t>Automóviles</w:t>
            </w:r>
          </w:p>
        </w:tc>
      </w:tr>
      <w:tr w:rsidR="008352C6" w:rsidRPr="002A0EA1" w:rsidTr="000721D9">
        <w:trPr>
          <w:jc w:val="center"/>
        </w:trPr>
        <w:tc>
          <w:tcPr>
            <w:tcW w:w="959" w:type="dxa"/>
          </w:tcPr>
          <w:p w:rsidR="008352C6" w:rsidRDefault="008352C6" w:rsidP="00072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8352C6" w:rsidRDefault="008352C6" w:rsidP="000721D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POLIZA DE SEGUROS DE AERONAVES</w:t>
            </w:r>
            <w:r w:rsidR="0026014D">
              <w:rPr>
                <w:color w:val="000000"/>
                <w:sz w:val="16"/>
                <w:szCs w:val="16"/>
              </w:rPr>
              <w:t xml:space="preserve"> Y POLIZA DE SEGURO DE EDIFICIOS PUBLICOS PROPIOS, ARRENDADOS Y SUS CONTENIDOS</w:t>
            </w:r>
          </w:p>
        </w:tc>
        <w:tc>
          <w:tcPr>
            <w:tcW w:w="2283" w:type="dxa"/>
          </w:tcPr>
          <w:p w:rsidR="008352C6" w:rsidRPr="002A0EA1" w:rsidRDefault="008352C6" w:rsidP="00072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Aeronaves</w:t>
            </w:r>
            <w:r w:rsidR="0026014D">
              <w:rPr>
                <w:color w:val="000000"/>
                <w:sz w:val="16"/>
                <w:szCs w:val="16"/>
              </w:rPr>
              <w:t xml:space="preserve"> e Inmuebles</w:t>
            </w:r>
          </w:p>
        </w:tc>
      </w:tr>
    </w:tbl>
    <w:p w:rsidR="0049649C" w:rsidRPr="002A0EA1" w:rsidRDefault="0049649C" w:rsidP="0049649C">
      <w:pPr>
        <w:jc w:val="both"/>
        <w:rPr>
          <w:color w:val="000000"/>
          <w:sz w:val="16"/>
          <w:szCs w:val="16"/>
        </w:rPr>
      </w:pPr>
      <w:r w:rsidRPr="002A0EA1">
        <w:rPr>
          <w:color w:val="000000"/>
          <w:sz w:val="16"/>
          <w:szCs w:val="16"/>
        </w:rPr>
        <w:t>NOTA:- La descripción completa de los servicios a contratar, se encuentra inserta en las Bases y Anexos de la presente Licitación</w:t>
      </w:r>
    </w:p>
    <w:p w:rsidR="0049649C" w:rsidRPr="002A0EA1" w:rsidRDefault="0049649C" w:rsidP="0049649C">
      <w:pPr>
        <w:jc w:val="both"/>
        <w:rPr>
          <w:color w:val="000000"/>
          <w:sz w:val="16"/>
          <w:szCs w:val="16"/>
        </w:rPr>
      </w:pPr>
    </w:p>
    <w:p w:rsidR="00CB7727" w:rsidRPr="0039578A" w:rsidRDefault="00833440" w:rsidP="0049649C">
      <w:pPr>
        <w:jc w:val="both"/>
        <w:rPr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>II.-</w:t>
      </w:r>
      <w:r w:rsidRPr="0039578A">
        <w:rPr>
          <w:color w:val="000000"/>
          <w:sz w:val="15"/>
          <w:szCs w:val="15"/>
        </w:rPr>
        <w:t xml:space="preserve"> </w:t>
      </w:r>
      <w:r w:rsidR="0049649C" w:rsidRPr="0039578A">
        <w:rPr>
          <w:color w:val="000000"/>
          <w:sz w:val="15"/>
          <w:szCs w:val="15"/>
        </w:rPr>
        <w:t>Las Bases de Licitación se encuentran disponibles para consulta</w:t>
      </w:r>
      <w:r w:rsidR="00FA4592" w:rsidRPr="0039578A">
        <w:rPr>
          <w:color w:val="000000"/>
          <w:sz w:val="15"/>
          <w:szCs w:val="15"/>
        </w:rPr>
        <w:t xml:space="preserve"> </w:t>
      </w:r>
      <w:r w:rsidR="0049649C" w:rsidRPr="0039578A">
        <w:rPr>
          <w:color w:val="000000"/>
          <w:sz w:val="15"/>
          <w:szCs w:val="15"/>
        </w:rPr>
        <w:t xml:space="preserve">internet </w:t>
      </w:r>
      <w:hyperlink r:id="rId10" w:history="1">
        <w:r w:rsidR="008352C6" w:rsidRPr="00C93D95">
          <w:rPr>
            <w:rStyle w:val="Hipervnculo"/>
            <w:sz w:val="15"/>
            <w:szCs w:val="15"/>
          </w:rPr>
          <w:t>http://compranet.sonora.gob.mx</w:t>
        </w:r>
      </w:hyperlink>
      <w:r w:rsidR="0049649C" w:rsidRPr="0039578A">
        <w:rPr>
          <w:color w:val="000000"/>
          <w:sz w:val="15"/>
          <w:szCs w:val="15"/>
        </w:rPr>
        <w:t xml:space="preserve">, o bien en la Dirección </w:t>
      </w:r>
      <w:r w:rsidR="009A38C8">
        <w:rPr>
          <w:color w:val="000000"/>
          <w:sz w:val="15"/>
          <w:szCs w:val="15"/>
        </w:rPr>
        <w:t>de Administración</w:t>
      </w:r>
      <w:r w:rsidR="00E13432" w:rsidRPr="0039578A">
        <w:rPr>
          <w:color w:val="000000"/>
          <w:sz w:val="15"/>
          <w:szCs w:val="15"/>
        </w:rPr>
        <w:t xml:space="preserve"> y Control Presupuestal </w:t>
      </w:r>
      <w:r w:rsidR="0049649C" w:rsidRPr="0039578A">
        <w:rPr>
          <w:color w:val="000000"/>
          <w:sz w:val="15"/>
          <w:szCs w:val="15"/>
        </w:rPr>
        <w:t xml:space="preserve"> </w:t>
      </w:r>
      <w:r w:rsidR="00585D39" w:rsidRPr="0039578A">
        <w:rPr>
          <w:color w:val="000000"/>
          <w:sz w:val="15"/>
          <w:szCs w:val="15"/>
        </w:rPr>
        <w:t xml:space="preserve">de </w:t>
      </w:r>
      <w:r w:rsidR="00211262">
        <w:rPr>
          <w:color w:val="000000"/>
          <w:sz w:val="15"/>
          <w:szCs w:val="15"/>
        </w:rPr>
        <w:t xml:space="preserve">la </w:t>
      </w:r>
      <w:r w:rsidR="0049649C" w:rsidRPr="0039578A">
        <w:rPr>
          <w:color w:val="000000"/>
          <w:sz w:val="15"/>
          <w:szCs w:val="15"/>
        </w:rPr>
        <w:t>Comisión Estatal de Bienes y Concesiones sita en, Centro de Gobierno ubicados en 3er., piso ala poniente Edificio Hermosillo, calle Comon</w:t>
      </w:r>
      <w:r w:rsidR="00CB2D52">
        <w:rPr>
          <w:color w:val="000000"/>
          <w:sz w:val="15"/>
          <w:szCs w:val="15"/>
        </w:rPr>
        <w:t>fort y Paseo del Río 83000</w:t>
      </w:r>
      <w:r w:rsidR="0049649C" w:rsidRPr="0039578A">
        <w:rPr>
          <w:color w:val="000000"/>
          <w:sz w:val="15"/>
          <w:szCs w:val="15"/>
        </w:rPr>
        <w:t xml:space="preserve">, </w:t>
      </w:r>
      <w:r w:rsidR="002F3F8C" w:rsidRPr="0039578A">
        <w:rPr>
          <w:color w:val="000000"/>
          <w:sz w:val="15"/>
          <w:szCs w:val="15"/>
        </w:rPr>
        <w:t>Hermosillo, S</w:t>
      </w:r>
      <w:r w:rsidR="00CB7727">
        <w:rPr>
          <w:color w:val="000000"/>
          <w:sz w:val="15"/>
          <w:szCs w:val="15"/>
        </w:rPr>
        <w:t>onora, Teléfonos 2172961 2122965</w:t>
      </w:r>
      <w:r w:rsidR="0049649C" w:rsidRPr="0039578A">
        <w:rPr>
          <w:color w:val="000000"/>
          <w:sz w:val="15"/>
          <w:szCs w:val="15"/>
        </w:rPr>
        <w:t>, con el horario de 9:00 a 13:00 horas.</w:t>
      </w:r>
      <w:r w:rsidR="00D779AA" w:rsidRPr="0039578A">
        <w:rPr>
          <w:color w:val="000000"/>
          <w:sz w:val="15"/>
          <w:szCs w:val="15"/>
        </w:rPr>
        <w:t xml:space="preserve"> </w:t>
      </w:r>
    </w:p>
    <w:p w:rsidR="0049649C" w:rsidRPr="0039578A" w:rsidRDefault="00833440" w:rsidP="0049649C">
      <w:pPr>
        <w:jc w:val="both"/>
        <w:rPr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>II</w:t>
      </w:r>
      <w:r w:rsidR="0049649C" w:rsidRPr="0039578A">
        <w:rPr>
          <w:b/>
          <w:color w:val="000000"/>
          <w:sz w:val="15"/>
          <w:szCs w:val="15"/>
        </w:rPr>
        <w:t>I.- PERIODO DE INSCRIPCIÓN:</w:t>
      </w:r>
      <w:r w:rsidR="0049649C" w:rsidRPr="0039578A">
        <w:rPr>
          <w:color w:val="000000"/>
          <w:sz w:val="15"/>
          <w:szCs w:val="15"/>
        </w:rPr>
        <w:t xml:space="preserve"> A partir</w:t>
      </w:r>
      <w:r w:rsidR="008C7405">
        <w:rPr>
          <w:color w:val="000000"/>
          <w:sz w:val="15"/>
          <w:szCs w:val="15"/>
        </w:rPr>
        <w:t xml:space="preserve"> de 9:00 horas</w:t>
      </w:r>
      <w:r w:rsidR="0049649C" w:rsidRPr="0039578A">
        <w:rPr>
          <w:color w:val="000000"/>
          <w:sz w:val="15"/>
          <w:szCs w:val="15"/>
        </w:rPr>
        <w:t xml:space="preserve"> </w:t>
      </w:r>
      <w:r w:rsidR="003B26DF">
        <w:rPr>
          <w:color w:val="000000"/>
          <w:sz w:val="15"/>
          <w:szCs w:val="15"/>
        </w:rPr>
        <w:t>de</w:t>
      </w:r>
      <w:r w:rsidR="0049649C" w:rsidRPr="0039578A">
        <w:rPr>
          <w:color w:val="000000"/>
          <w:sz w:val="15"/>
          <w:szCs w:val="15"/>
        </w:rPr>
        <w:t>l</w:t>
      </w:r>
      <w:r w:rsidR="005E4AD5">
        <w:rPr>
          <w:color w:val="000000"/>
          <w:sz w:val="15"/>
          <w:szCs w:val="15"/>
        </w:rPr>
        <w:t xml:space="preserve"> </w:t>
      </w:r>
      <w:r w:rsidR="00932A88">
        <w:rPr>
          <w:color w:val="000000"/>
          <w:sz w:val="15"/>
          <w:szCs w:val="15"/>
        </w:rPr>
        <w:t>25</w:t>
      </w:r>
      <w:r w:rsidR="003B26DF">
        <w:rPr>
          <w:color w:val="000000"/>
          <w:sz w:val="15"/>
          <w:szCs w:val="15"/>
        </w:rPr>
        <w:t xml:space="preserve"> de </w:t>
      </w:r>
      <w:r w:rsidR="00932A88">
        <w:rPr>
          <w:color w:val="000000"/>
          <w:sz w:val="15"/>
          <w:szCs w:val="15"/>
        </w:rPr>
        <w:t>febrero</w:t>
      </w:r>
      <w:r w:rsidR="003B26DF">
        <w:rPr>
          <w:color w:val="000000"/>
          <w:sz w:val="15"/>
          <w:szCs w:val="15"/>
        </w:rPr>
        <w:t xml:space="preserve"> del 20</w:t>
      </w:r>
      <w:r w:rsidR="00D90509">
        <w:rPr>
          <w:color w:val="000000"/>
          <w:sz w:val="15"/>
          <w:szCs w:val="15"/>
        </w:rPr>
        <w:t>20</w:t>
      </w:r>
      <w:r w:rsidR="0049649C" w:rsidRPr="0039578A">
        <w:rPr>
          <w:color w:val="000000"/>
          <w:sz w:val="15"/>
          <w:szCs w:val="15"/>
        </w:rPr>
        <w:t xml:space="preserve"> y hasta las 13:00 horas del día </w:t>
      </w:r>
      <w:r w:rsidR="00932A88">
        <w:rPr>
          <w:color w:val="000000"/>
          <w:sz w:val="15"/>
          <w:szCs w:val="15"/>
        </w:rPr>
        <w:t>09</w:t>
      </w:r>
      <w:r w:rsidR="0030637E" w:rsidRPr="0039578A">
        <w:rPr>
          <w:color w:val="000000"/>
          <w:sz w:val="15"/>
          <w:szCs w:val="15"/>
        </w:rPr>
        <w:t xml:space="preserve"> de </w:t>
      </w:r>
      <w:r w:rsidR="00932A88">
        <w:rPr>
          <w:color w:val="000000"/>
          <w:sz w:val="15"/>
          <w:szCs w:val="15"/>
        </w:rPr>
        <w:t>marzo</w:t>
      </w:r>
      <w:r w:rsidR="00CB6A92" w:rsidRPr="0039578A">
        <w:rPr>
          <w:color w:val="000000"/>
          <w:sz w:val="15"/>
          <w:szCs w:val="15"/>
        </w:rPr>
        <w:t xml:space="preserve"> del </w:t>
      </w:r>
      <w:r w:rsidR="00585D39" w:rsidRPr="0039578A">
        <w:rPr>
          <w:color w:val="000000"/>
          <w:sz w:val="15"/>
          <w:szCs w:val="15"/>
        </w:rPr>
        <w:t>20</w:t>
      </w:r>
      <w:r w:rsidR="00D90509">
        <w:rPr>
          <w:color w:val="000000"/>
          <w:sz w:val="15"/>
          <w:szCs w:val="15"/>
        </w:rPr>
        <w:t>20</w:t>
      </w:r>
      <w:r w:rsidR="0049649C" w:rsidRPr="0039578A">
        <w:rPr>
          <w:color w:val="000000"/>
          <w:sz w:val="15"/>
          <w:szCs w:val="15"/>
        </w:rPr>
        <w:t>.</w:t>
      </w:r>
    </w:p>
    <w:p w:rsidR="0029461D" w:rsidRPr="0029461D" w:rsidRDefault="0049649C" w:rsidP="0029461D">
      <w:pPr>
        <w:pStyle w:val="Textoindependiente2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/>
          <w:sz w:val="15"/>
          <w:szCs w:val="15"/>
        </w:rPr>
      </w:pPr>
      <w:r w:rsidRPr="0029461D">
        <w:rPr>
          <w:rFonts w:ascii="Times New Roman" w:hAnsi="Times New Roman"/>
          <w:b/>
          <w:color w:val="000000"/>
          <w:sz w:val="15"/>
          <w:szCs w:val="15"/>
        </w:rPr>
        <w:t>I</w:t>
      </w:r>
      <w:r w:rsidR="00833440" w:rsidRPr="0029461D">
        <w:rPr>
          <w:rFonts w:ascii="Times New Roman" w:hAnsi="Times New Roman"/>
          <w:b/>
          <w:color w:val="000000"/>
          <w:sz w:val="15"/>
          <w:szCs w:val="15"/>
        </w:rPr>
        <w:t>V</w:t>
      </w:r>
      <w:r w:rsidRPr="0029461D">
        <w:rPr>
          <w:rFonts w:ascii="Times New Roman" w:hAnsi="Times New Roman"/>
          <w:b/>
          <w:color w:val="000000"/>
          <w:sz w:val="15"/>
          <w:szCs w:val="15"/>
        </w:rPr>
        <w:t>.- FORMA DE PAGO</w:t>
      </w:r>
      <w:r w:rsidR="0029461D" w:rsidRPr="0029461D">
        <w:rPr>
          <w:rFonts w:ascii="Times New Roman" w:hAnsi="Times New Roman"/>
          <w:b/>
          <w:color w:val="000000"/>
          <w:sz w:val="15"/>
          <w:szCs w:val="15"/>
        </w:rPr>
        <w:t xml:space="preserve">: </w:t>
      </w:r>
      <w:r w:rsidR="009C69A9" w:rsidRPr="009C69A9">
        <w:rPr>
          <w:rFonts w:ascii="Times New Roman" w:hAnsi="Times New Roman"/>
          <w:color w:val="000000"/>
          <w:sz w:val="15"/>
          <w:szCs w:val="15"/>
        </w:rPr>
        <w:t>A</w:t>
      </w:r>
      <w:r w:rsidR="009C69A9">
        <w:rPr>
          <w:rFonts w:ascii="Times New Roman" w:hAnsi="Times New Roman"/>
          <w:b/>
          <w:color w:val="000000"/>
          <w:sz w:val="15"/>
          <w:szCs w:val="15"/>
        </w:rPr>
        <w:t xml:space="preserve"> </w:t>
      </w:r>
      <w:r w:rsidR="009C69A9" w:rsidRPr="00012618">
        <w:rPr>
          <w:rFonts w:ascii="Arial Narrow" w:hAnsi="Arial Narrow"/>
          <w:sz w:val="14"/>
          <w:szCs w:val="18"/>
        </w:rPr>
        <w:t>partir de la fec</w:t>
      </w:r>
      <w:r w:rsidR="009C69A9">
        <w:rPr>
          <w:rFonts w:ascii="Arial Narrow" w:hAnsi="Arial Narrow"/>
          <w:sz w:val="14"/>
          <w:szCs w:val="18"/>
        </w:rPr>
        <w:t xml:space="preserve">ha de la publicación y hasta </w:t>
      </w:r>
      <w:r w:rsidR="001F3671">
        <w:rPr>
          <w:rFonts w:ascii="Arial Narrow" w:hAnsi="Arial Narrow"/>
          <w:sz w:val="14"/>
          <w:szCs w:val="18"/>
        </w:rPr>
        <w:t xml:space="preserve">el </w:t>
      </w:r>
      <w:r w:rsidR="00932A88">
        <w:rPr>
          <w:rFonts w:ascii="Arial Narrow" w:hAnsi="Arial Narrow"/>
          <w:sz w:val="14"/>
          <w:szCs w:val="18"/>
        </w:rPr>
        <w:t>09</w:t>
      </w:r>
      <w:r w:rsidR="009C69A9">
        <w:rPr>
          <w:rFonts w:ascii="Arial Narrow" w:hAnsi="Arial Narrow"/>
          <w:sz w:val="14"/>
          <w:szCs w:val="18"/>
        </w:rPr>
        <w:t xml:space="preserve"> de </w:t>
      </w:r>
      <w:r w:rsidR="00932A88">
        <w:rPr>
          <w:rFonts w:ascii="Arial Narrow" w:hAnsi="Arial Narrow"/>
          <w:sz w:val="14"/>
          <w:szCs w:val="18"/>
        </w:rPr>
        <w:t>marzo</w:t>
      </w:r>
      <w:r w:rsidR="009C69A9">
        <w:rPr>
          <w:rFonts w:ascii="Arial Narrow" w:hAnsi="Arial Narrow"/>
          <w:sz w:val="14"/>
          <w:szCs w:val="18"/>
        </w:rPr>
        <w:t xml:space="preserve"> </w:t>
      </w:r>
      <w:r w:rsidR="009C69A9" w:rsidRPr="00012618">
        <w:rPr>
          <w:rFonts w:ascii="Arial Narrow" w:hAnsi="Arial Narrow"/>
          <w:sz w:val="14"/>
          <w:szCs w:val="18"/>
        </w:rPr>
        <w:t>de 20</w:t>
      </w:r>
      <w:r w:rsidR="00D90509">
        <w:rPr>
          <w:rFonts w:ascii="Arial Narrow" w:hAnsi="Arial Narrow"/>
          <w:sz w:val="14"/>
          <w:szCs w:val="18"/>
        </w:rPr>
        <w:t>20</w:t>
      </w:r>
      <w:r w:rsidR="009C69A9" w:rsidRPr="00012618">
        <w:rPr>
          <w:rFonts w:ascii="Arial Narrow" w:hAnsi="Arial Narrow"/>
          <w:sz w:val="14"/>
          <w:szCs w:val="18"/>
        </w:rPr>
        <w:t xml:space="preserve"> en punto de las 13:00 hrs. (ver procedimiento en las Bases de Licitación)</w:t>
      </w:r>
      <w:proofErr w:type="gramStart"/>
      <w:r w:rsidR="009C69A9" w:rsidRPr="00012618">
        <w:rPr>
          <w:rFonts w:ascii="Arial Narrow" w:hAnsi="Arial Narrow"/>
          <w:sz w:val="14"/>
          <w:szCs w:val="18"/>
        </w:rPr>
        <w:t>.</w:t>
      </w:r>
      <w:r w:rsidR="0029461D" w:rsidRPr="0029461D">
        <w:rPr>
          <w:rFonts w:ascii="Times New Roman" w:hAnsi="Times New Roman"/>
          <w:sz w:val="15"/>
          <w:szCs w:val="15"/>
        </w:rPr>
        <w:t>.</w:t>
      </w:r>
      <w:proofErr w:type="gramEnd"/>
    </w:p>
    <w:p w:rsidR="0049649C" w:rsidRPr="0039578A" w:rsidRDefault="00833440" w:rsidP="0049649C">
      <w:pPr>
        <w:jc w:val="both"/>
        <w:rPr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>V</w:t>
      </w:r>
      <w:r w:rsidR="0049649C" w:rsidRPr="0039578A">
        <w:rPr>
          <w:b/>
          <w:color w:val="000000"/>
          <w:sz w:val="15"/>
          <w:szCs w:val="15"/>
        </w:rPr>
        <w:t>.- JUNTA DE ACLARACIONES Y ACTO DE PRESENTACIÓN Y APERTURA DE PROPUESTAS:</w:t>
      </w:r>
      <w:r w:rsidR="0049649C" w:rsidRPr="0039578A">
        <w:rPr>
          <w:color w:val="000000"/>
          <w:sz w:val="15"/>
          <w:szCs w:val="15"/>
        </w:rPr>
        <w:t xml:space="preserve"> Se llevarán a cabo</w:t>
      </w:r>
      <w:r w:rsidR="0009093F" w:rsidRPr="0039578A">
        <w:rPr>
          <w:color w:val="000000"/>
          <w:sz w:val="15"/>
          <w:szCs w:val="15"/>
        </w:rPr>
        <w:t xml:space="preserve"> junta de aclaraciones</w:t>
      </w:r>
      <w:r w:rsidR="005E4AD5">
        <w:rPr>
          <w:color w:val="000000"/>
          <w:sz w:val="15"/>
          <w:szCs w:val="15"/>
        </w:rPr>
        <w:t xml:space="preserve"> en la </w:t>
      </w:r>
      <w:r w:rsidR="008C7405">
        <w:rPr>
          <w:color w:val="000000"/>
          <w:sz w:val="15"/>
          <w:szCs w:val="15"/>
        </w:rPr>
        <w:t xml:space="preserve">Centro de </w:t>
      </w:r>
      <w:r w:rsidR="00401DD5">
        <w:rPr>
          <w:color w:val="000000"/>
          <w:sz w:val="15"/>
          <w:szCs w:val="15"/>
        </w:rPr>
        <w:t>Capacitación</w:t>
      </w:r>
      <w:r w:rsidR="00211262">
        <w:rPr>
          <w:color w:val="000000"/>
          <w:sz w:val="15"/>
          <w:szCs w:val="15"/>
        </w:rPr>
        <w:t xml:space="preserve"> (CECAP), en el</w:t>
      </w:r>
      <w:r w:rsidR="008C7405">
        <w:rPr>
          <w:color w:val="000000"/>
          <w:sz w:val="15"/>
          <w:szCs w:val="15"/>
        </w:rPr>
        <w:t xml:space="preserve"> Centro de Gobierno, ubicado en el quinto piso Ala Poniente, Edificio </w:t>
      </w:r>
      <w:r w:rsidR="009F1CF2">
        <w:rPr>
          <w:color w:val="000000"/>
          <w:sz w:val="15"/>
          <w:szCs w:val="15"/>
        </w:rPr>
        <w:t>México</w:t>
      </w:r>
      <w:r w:rsidR="008C7405">
        <w:rPr>
          <w:color w:val="000000"/>
          <w:sz w:val="15"/>
          <w:szCs w:val="15"/>
        </w:rPr>
        <w:t>, Calle Comonfort y Paseo del</w:t>
      </w:r>
      <w:r w:rsidR="00C47549">
        <w:rPr>
          <w:color w:val="000000"/>
          <w:sz w:val="15"/>
          <w:szCs w:val="15"/>
        </w:rPr>
        <w:t xml:space="preserve"> Rio, Hermosillo, Sonora,  y</w:t>
      </w:r>
      <w:r w:rsidR="00CB2D52">
        <w:rPr>
          <w:color w:val="000000"/>
          <w:sz w:val="15"/>
          <w:szCs w:val="15"/>
        </w:rPr>
        <w:t xml:space="preserve"> el Acto de Presentación y Apertura de Propuestas en la Sala de Juntas de la Comisión Estatal de Bienes y Concesiones, ubicada en ubicado en el tercer piso Ala Poniente, Edificio Hermosillo, Calle Comonfort y Paseo del Rio, Hermosillo, Sonora </w:t>
      </w:r>
      <w:r w:rsidR="00C47549">
        <w:rPr>
          <w:color w:val="000000"/>
          <w:sz w:val="15"/>
          <w:szCs w:val="15"/>
        </w:rPr>
        <w:t xml:space="preserve"> </w:t>
      </w:r>
      <w:r w:rsidR="0049649C" w:rsidRPr="0039578A">
        <w:rPr>
          <w:color w:val="000000"/>
          <w:sz w:val="15"/>
          <w:szCs w:val="15"/>
        </w:rPr>
        <w:t>, en las fechas y horas señaladas en el recuadro superior. A estas juntas solo podrá asistir el apoderado o representante legal de la compañía de seguros, acreditándose como tal.</w:t>
      </w:r>
    </w:p>
    <w:p w:rsidR="00755DB0" w:rsidRPr="0039578A" w:rsidRDefault="0049649C" w:rsidP="00755DB0">
      <w:pPr>
        <w:jc w:val="both"/>
        <w:rPr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>V</w:t>
      </w:r>
      <w:r w:rsidR="00833440" w:rsidRPr="0039578A">
        <w:rPr>
          <w:b/>
          <w:color w:val="000000"/>
          <w:sz w:val="15"/>
          <w:szCs w:val="15"/>
        </w:rPr>
        <w:t>I</w:t>
      </w:r>
      <w:r w:rsidRPr="0039578A">
        <w:rPr>
          <w:b/>
          <w:color w:val="000000"/>
          <w:sz w:val="15"/>
          <w:szCs w:val="15"/>
        </w:rPr>
        <w:t xml:space="preserve">.- IDIOMA Y MONEDA: </w:t>
      </w:r>
      <w:r w:rsidR="00755DB0" w:rsidRPr="0039578A">
        <w:rPr>
          <w:color w:val="000000"/>
          <w:sz w:val="15"/>
          <w:szCs w:val="15"/>
        </w:rPr>
        <w:t>El idioma en que deberá presentarse la propuesta será en ESPA</w:t>
      </w:r>
      <w:r w:rsidR="005535C6">
        <w:rPr>
          <w:color w:val="000000"/>
          <w:sz w:val="15"/>
          <w:szCs w:val="15"/>
        </w:rPr>
        <w:t>ÑOL y la moneda PESO MEXICANO</w:t>
      </w:r>
      <w:r w:rsidR="00755DB0" w:rsidRPr="0039578A">
        <w:rPr>
          <w:color w:val="000000"/>
          <w:sz w:val="15"/>
          <w:szCs w:val="15"/>
        </w:rPr>
        <w:t>.</w:t>
      </w:r>
    </w:p>
    <w:p w:rsidR="0049649C" w:rsidRPr="0039578A" w:rsidRDefault="0049649C" w:rsidP="0049649C">
      <w:pPr>
        <w:jc w:val="both"/>
        <w:rPr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>V</w:t>
      </w:r>
      <w:r w:rsidR="00833440" w:rsidRPr="0039578A">
        <w:rPr>
          <w:b/>
          <w:color w:val="000000"/>
          <w:sz w:val="15"/>
          <w:szCs w:val="15"/>
        </w:rPr>
        <w:t>II</w:t>
      </w:r>
      <w:r w:rsidRPr="0039578A">
        <w:rPr>
          <w:b/>
          <w:color w:val="000000"/>
          <w:sz w:val="15"/>
          <w:szCs w:val="15"/>
        </w:rPr>
        <w:t>.- LUGAR DE ENTREGA DE LOS SERVICIOS Y PLAZO DE PRESTACIÓN DEL SERVICIO:</w:t>
      </w:r>
      <w:r w:rsidR="008352C6">
        <w:rPr>
          <w:color w:val="000000"/>
          <w:sz w:val="15"/>
          <w:szCs w:val="15"/>
        </w:rPr>
        <w:t xml:space="preserve"> Para trámites a</w:t>
      </w:r>
      <w:r w:rsidRPr="0039578A">
        <w:rPr>
          <w:color w:val="000000"/>
          <w:sz w:val="15"/>
          <w:szCs w:val="15"/>
        </w:rPr>
        <w:t>dministrativos, en las diferentes Dependencias y Entidades del Gobierno del Estado de Sonora,</w:t>
      </w:r>
      <w:r w:rsidR="009F1CF2">
        <w:rPr>
          <w:color w:val="000000"/>
          <w:sz w:val="15"/>
          <w:szCs w:val="15"/>
        </w:rPr>
        <w:t xml:space="preserve"> de </w:t>
      </w:r>
      <w:r w:rsidR="008352C6">
        <w:rPr>
          <w:color w:val="000000"/>
          <w:sz w:val="15"/>
          <w:szCs w:val="15"/>
        </w:rPr>
        <w:t>lunes</w:t>
      </w:r>
      <w:r w:rsidR="009F1CF2">
        <w:rPr>
          <w:color w:val="000000"/>
          <w:sz w:val="15"/>
          <w:szCs w:val="15"/>
        </w:rPr>
        <w:t xml:space="preserve"> a </w:t>
      </w:r>
      <w:r w:rsidR="008352C6">
        <w:rPr>
          <w:color w:val="000000"/>
          <w:sz w:val="15"/>
          <w:szCs w:val="15"/>
        </w:rPr>
        <w:t>viernes</w:t>
      </w:r>
      <w:r w:rsidR="009F1CF2">
        <w:rPr>
          <w:color w:val="000000"/>
          <w:sz w:val="15"/>
          <w:szCs w:val="15"/>
        </w:rPr>
        <w:t xml:space="preserve"> de 8:00 a 15</w:t>
      </w:r>
      <w:r w:rsidRPr="0039578A">
        <w:rPr>
          <w:color w:val="000000"/>
          <w:sz w:val="15"/>
          <w:szCs w:val="15"/>
        </w:rPr>
        <w:t>:00 horas y para siniestros en el lugar y hora en que ocurra. El plazo del mismo</w:t>
      </w:r>
      <w:r w:rsidR="0009093F" w:rsidRPr="0039578A">
        <w:rPr>
          <w:color w:val="000000"/>
          <w:sz w:val="15"/>
          <w:szCs w:val="15"/>
        </w:rPr>
        <w:t xml:space="preserve"> </w:t>
      </w:r>
      <w:r w:rsidR="003F203B" w:rsidRPr="0039578A">
        <w:rPr>
          <w:color w:val="000000"/>
          <w:sz w:val="15"/>
          <w:szCs w:val="15"/>
        </w:rPr>
        <w:t xml:space="preserve">será desde las </w:t>
      </w:r>
      <w:r w:rsidR="003F203B" w:rsidRPr="00932A88">
        <w:rPr>
          <w:b/>
          <w:color w:val="000000"/>
          <w:sz w:val="15"/>
          <w:szCs w:val="15"/>
        </w:rPr>
        <w:t>cero horas</w:t>
      </w:r>
      <w:r w:rsidR="003F203B" w:rsidRPr="0039578A">
        <w:rPr>
          <w:color w:val="000000"/>
          <w:sz w:val="15"/>
          <w:szCs w:val="15"/>
        </w:rPr>
        <w:t xml:space="preserve"> </w:t>
      </w:r>
      <w:r w:rsidR="003F203B" w:rsidRPr="00932A88">
        <w:rPr>
          <w:b/>
          <w:color w:val="000000"/>
          <w:sz w:val="15"/>
          <w:szCs w:val="15"/>
        </w:rPr>
        <w:t>del</w:t>
      </w:r>
      <w:r w:rsidR="003F203B" w:rsidRPr="0039578A">
        <w:rPr>
          <w:color w:val="000000"/>
          <w:sz w:val="15"/>
          <w:szCs w:val="15"/>
        </w:rPr>
        <w:t xml:space="preserve"> </w:t>
      </w:r>
      <w:r w:rsidR="0029461D">
        <w:rPr>
          <w:b/>
          <w:color w:val="000000"/>
          <w:sz w:val="15"/>
          <w:szCs w:val="15"/>
        </w:rPr>
        <w:t>01</w:t>
      </w:r>
      <w:r w:rsidR="003F203B" w:rsidRPr="00BE7E94">
        <w:rPr>
          <w:b/>
          <w:color w:val="000000"/>
          <w:sz w:val="15"/>
          <w:szCs w:val="15"/>
        </w:rPr>
        <w:t xml:space="preserve"> </w:t>
      </w:r>
      <w:r w:rsidRPr="00BE7E94">
        <w:rPr>
          <w:b/>
          <w:color w:val="000000"/>
          <w:sz w:val="15"/>
          <w:szCs w:val="15"/>
        </w:rPr>
        <w:t xml:space="preserve">de </w:t>
      </w:r>
      <w:r w:rsidR="00932A88">
        <w:rPr>
          <w:b/>
          <w:color w:val="000000"/>
          <w:sz w:val="15"/>
          <w:szCs w:val="15"/>
        </w:rPr>
        <w:t>abril</w:t>
      </w:r>
      <w:r w:rsidRPr="00BE7E94">
        <w:rPr>
          <w:b/>
          <w:color w:val="000000"/>
          <w:sz w:val="15"/>
          <w:szCs w:val="15"/>
        </w:rPr>
        <w:t xml:space="preserve"> hasta las 24 horas del 31 de Dic</w:t>
      </w:r>
      <w:r w:rsidR="00CB0C59" w:rsidRPr="00BE7E94">
        <w:rPr>
          <w:b/>
          <w:color w:val="000000"/>
          <w:sz w:val="15"/>
          <w:szCs w:val="15"/>
        </w:rPr>
        <w:t xml:space="preserve">iembre de </w:t>
      </w:r>
      <w:r w:rsidR="009352C9">
        <w:rPr>
          <w:b/>
          <w:color w:val="000000"/>
          <w:sz w:val="15"/>
          <w:szCs w:val="15"/>
        </w:rPr>
        <w:t>2020</w:t>
      </w:r>
      <w:r w:rsidR="00415A1C" w:rsidRPr="00BE7E94">
        <w:rPr>
          <w:color w:val="000000"/>
          <w:sz w:val="15"/>
          <w:szCs w:val="15"/>
        </w:rPr>
        <w:t>.</w:t>
      </w:r>
    </w:p>
    <w:p w:rsidR="0029461D" w:rsidRPr="0029461D" w:rsidRDefault="0049649C" w:rsidP="0029461D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sz w:val="15"/>
          <w:szCs w:val="15"/>
        </w:rPr>
      </w:pPr>
      <w:r w:rsidRPr="0029461D">
        <w:rPr>
          <w:color w:val="000000"/>
          <w:sz w:val="15"/>
          <w:szCs w:val="15"/>
        </w:rPr>
        <w:t>VI</w:t>
      </w:r>
      <w:r w:rsidR="00833440" w:rsidRPr="0029461D">
        <w:rPr>
          <w:color w:val="000000"/>
          <w:sz w:val="15"/>
          <w:szCs w:val="15"/>
        </w:rPr>
        <w:t>II</w:t>
      </w:r>
      <w:r w:rsidRPr="0029461D">
        <w:rPr>
          <w:color w:val="000000"/>
          <w:sz w:val="15"/>
          <w:szCs w:val="15"/>
        </w:rPr>
        <w:t xml:space="preserve">.- </w:t>
      </w:r>
      <w:r w:rsidRPr="0029461D">
        <w:rPr>
          <w:b/>
          <w:color w:val="000000"/>
          <w:sz w:val="15"/>
          <w:szCs w:val="15"/>
        </w:rPr>
        <w:t>CONDICIONES DE PAGO</w:t>
      </w:r>
      <w:r w:rsidRPr="0029461D">
        <w:rPr>
          <w:color w:val="000000"/>
          <w:sz w:val="15"/>
          <w:szCs w:val="15"/>
        </w:rPr>
        <w:t xml:space="preserve">: </w:t>
      </w:r>
      <w:r w:rsidR="0029461D" w:rsidRPr="0029461D">
        <w:rPr>
          <w:sz w:val="15"/>
          <w:szCs w:val="15"/>
          <w:lang w:val="es-MX"/>
        </w:rPr>
        <w:t>Comisión Estatal de Bienes y Concesiones: El pago total dentro de los siguientes 30 días naturales contados a partir de la</w:t>
      </w:r>
      <w:r w:rsidR="0029461D" w:rsidRPr="0029461D">
        <w:rPr>
          <w:sz w:val="15"/>
          <w:szCs w:val="15"/>
        </w:rPr>
        <w:t xml:space="preserve"> presentación de las facturas y las pólizas de aseguramiento correspondientes, previa firma del contrato respectivo.</w:t>
      </w:r>
    </w:p>
    <w:p w:rsidR="0049649C" w:rsidRPr="0039578A" w:rsidRDefault="00833440" w:rsidP="0049649C">
      <w:pPr>
        <w:jc w:val="both"/>
        <w:rPr>
          <w:b/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 xml:space="preserve">IX.- </w:t>
      </w:r>
      <w:r w:rsidR="0049649C" w:rsidRPr="0039578A">
        <w:rPr>
          <w:b/>
          <w:color w:val="000000"/>
          <w:sz w:val="15"/>
          <w:szCs w:val="15"/>
        </w:rPr>
        <w:t>EL CONTRATO PARA EL ASEGURAMIENTO DEL TOT</w:t>
      </w:r>
      <w:r w:rsidR="005E4AD5">
        <w:rPr>
          <w:b/>
          <w:color w:val="000000"/>
          <w:sz w:val="15"/>
          <w:szCs w:val="15"/>
        </w:rPr>
        <w:t>AL DE LOS BIENES SERA POR PARTIDAS.</w:t>
      </w:r>
    </w:p>
    <w:p w:rsidR="0049649C" w:rsidRPr="0039578A" w:rsidRDefault="00833440" w:rsidP="0049649C">
      <w:pPr>
        <w:jc w:val="both"/>
        <w:rPr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>X</w:t>
      </w:r>
      <w:r w:rsidR="0049649C" w:rsidRPr="0039578A">
        <w:rPr>
          <w:b/>
          <w:color w:val="000000"/>
          <w:sz w:val="15"/>
          <w:szCs w:val="15"/>
        </w:rPr>
        <w:t>.-</w:t>
      </w:r>
      <w:r w:rsidR="0049649C" w:rsidRPr="0039578A">
        <w:rPr>
          <w:color w:val="000000"/>
          <w:sz w:val="15"/>
          <w:szCs w:val="15"/>
        </w:rPr>
        <w:t xml:space="preserve">  </w:t>
      </w:r>
      <w:r w:rsidR="0049649C" w:rsidRPr="0039578A">
        <w:rPr>
          <w:b/>
          <w:color w:val="000000"/>
          <w:sz w:val="15"/>
          <w:szCs w:val="15"/>
        </w:rPr>
        <w:t>REQUISITOS QUE DEBERÁN CUMPLIR LAS EMPRESAS PARTICIPANTES:</w:t>
      </w:r>
      <w:r w:rsidRPr="0039578A">
        <w:rPr>
          <w:b/>
          <w:color w:val="000000"/>
          <w:sz w:val="15"/>
          <w:szCs w:val="15"/>
        </w:rPr>
        <w:t xml:space="preserve"> </w:t>
      </w:r>
      <w:r w:rsidRPr="0039578A">
        <w:rPr>
          <w:color w:val="000000"/>
          <w:sz w:val="15"/>
          <w:szCs w:val="15"/>
        </w:rPr>
        <w:t xml:space="preserve">Los documentos legales, administrativos, técnicos y económicos que deben presentar los licitantes </w:t>
      </w:r>
      <w:r w:rsidR="007402F1" w:rsidRPr="0039578A">
        <w:rPr>
          <w:color w:val="000000"/>
          <w:sz w:val="15"/>
          <w:szCs w:val="15"/>
        </w:rPr>
        <w:t xml:space="preserve">que </w:t>
      </w:r>
      <w:r w:rsidRPr="0039578A">
        <w:rPr>
          <w:color w:val="000000"/>
          <w:sz w:val="15"/>
          <w:szCs w:val="15"/>
        </w:rPr>
        <w:t>se describen en las bases de la licitación y son d</w:t>
      </w:r>
      <w:r w:rsidR="0049649C" w:rsidRPr="0039578A">
        <w:rPr>
          <w:color w:val="000000"/>
          <w:sz w:val="15"/>
          <w:szCs w:val="15"/>
        </w:rPr>
        <w:t>e conformidad con el artículo 2</w:t>
      </w:r>
      <w:r w:rsidRPr="0039578A">
        <w:rPr>
          <w:color w:val="000000"/>
          <w:sz w:val="15"/>
          <w:szCs w:val="15"/>
        </w:rPr>
        <w:t>1</w:t>
      </w:r>
      <w:r w:rsidR="0049649C" w:rsidRPr="0039578A">
        <w:rPr>
          <w:color w:val="000000"/>
          <w:sz w:val="15"/>
          <w:szCs w:val="15"/>
        </w:rPr>
        <w:t xml:space="preserve"> de la Ley en comento, así como del 22 y 23 de su reglamento.</w:t>
      </w:r>
    </w:p>
    <w:p w:rsidR="0049649C" w:rsidRPr="0039578A" w:rsidRDefault="0049649C" w:rsidP="0049649C">
      <w:pPr>
        <w:pStyle w:val="Textoindependiente2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/>
          <w:color w:val="000000"/>
          <w:sz w:val="15"/>
          <w:szCs w:val="15"/>
        </w:rPr>
      </w:pPr>
      <w:r w:rsidRPr="0039578A">
        <w:rPr>
          <w:rFonts w:ascii="Times New Roman" w:hAnsi="Times New Roman"/>
          <w:b/>
          <w:color w:val="000000"/>
          <w:sz w:val="15"/>
          <w:szCs w:val="15"/>
        </w:rPr>
        <w:t>Para poder quedar formalmente inscritos</w:t>
      </w:r>
      <w:r w:rsidRPr="0039578A">
        <w:rPr>
          <w:rFonts w:ascii="Times New Roman" w:hAnsi="Times New Roman"/>
          <w:color w:val="000000"/>
          <w:sz w:val="15"/>
          <w:szCs w:val="15"/>
        </w:rPr>
        <w:t xml:space="preserve"> y poder presentar sus propuestas en el Acto de Presentación y Apertura de Proposiciones, las Compañías Aseguradoras, deberán </w:t>
      </w:r>
      <w:r w:rsidRPr="0039578A">
        <w:rPr>
          <w:rFonts w:ascii="Times New Roman" w:hAnsi="Times New Roman"/>
          <w:b/>
          <w:color w:val="000000"/>
          <w:sz w:val="15"/>
          <w:szCs w:val="15"/>
        </w:rPr>
        <w:t>entregar durante el período de inscripción</w:t>
      </w:r>
      <w:r w:rsidRPr="0039578A">
        <w:rPr>
          <w:rFonts w:ascii="Times New Roman" w:hAnsi="Times New Roman"/>
          <w:color w:val="000000"/>
          <w:sz w:val="15"/>
          <w:szCs w:val="15"/>
        </w:rPr>
        <w:t xml:space="preserve">, ante “LA CONVOCANTE” en la Dirección </w:t>
      </w:r>
      <w:r w:rsidR="00AE2ADF">
        <w:rPr>
          <w:rFonts w:ascii="Times New Roman" w:hAnsi="Times New Roman"/>
          <w:color w:val="000000"/>
          <w:sz w:val="15"/>
          <w:szCs w:val="15"/>
        </w:rPr>
        <w:t>de Administración</w:t>
      </w:r>
      <w:r w:rsidR="000508E0" w:rsidRPr="0039578A">
        <w:rPr>
          <w:rFonts w:ascii="Times New Roman" w:hAnsi="Times New Roman"/>
          <w:color w:val="000000"/>
          <w:sz w:val="15"/>
          <w:szCs w:val="15"/>
        </w:rPr>
        <w:t xml:space="preserve"> y Control Presupuestal </w:t>
      </w:r>
      <w:r w:rsidRPr="0039578A">
        <w:rPr>
          <w:rFonts w:ascii="Times New Roman" w:hAnsi="Times New Roman"/>
          <w:color w:val="000000"/>
          <w:sz w:val="15"/>
          <w:szCs w:val="15"/>
        </w:rPr>
        <w:t xml:space="preserve">de la Comisión Estatal de Bienes y Concesiones, con domicilio en Centro de Gobierno ubicado en 3er, piso ala poniente Edificio Hermosillo, calle Comonfort y Paseo del Río, C.P. 83000, Hermosillo, Sonora; es decir, del día </w:t>
      </w:r>
      <w:r w:rsidR="00932A88">
        <w:rPr>
          <w:rFonts w:ascii="Times New Roman" w:hAnsi="Times New Roman"/>
          <w:b/>
          <w:color w:val="000000"/>
          <w:sz w:val="15"/>
          <w:szCs w:val="15"/>
        </w:rPr>
        <w:t>25</w:t>
      </w:r>
      <w:r w:rsidR="00211262">
        <w:rPr>
          <w:rFonts w:ascii="Times New Roman" w:hAnsi="Times New Roman"/>
          <w:b/>
          <w:color w:val="000000"/>
          <w:sz w:val="15"/>
          <w:szCs w:val="15"/>
        </w:rPr>
        <w:t xml:space="preserve"> de </w:t>
      </w:r>
      <w:r w:rsidR="00932A88">
        <w:rPr>
          <w:rFonts w:ascii="Times New Roman" w:hAnsi="Times New Roman"/>
          <w:b/>
          <w:color w:val="000000"/>
          <w:sz w:val="15"/>
          <w:szCs w:val="15"/>
        </w:rPr>
        <w:t>febrero</w:t>
      </w:r>
      <w:r w:rsidR="005E4AD5">
        <w:rPr>
          <w:rFonts w:ascii="Times New Roman" w:hAnsi="Times New Roman"/>
          <w:b/>
          <w:color w:val="000000"/>
          <w:sz w:val="15"/>
          <w:szCs w:val="15"/>
        </w:rPr>
        <w:t xml:space="preserve"> </w:t>
      </w:r>
      <w:r w:rsidR="001F3671">
        <w:rPr>
          <w:rFonts w:ascii="Times New Roman" w:hAnsi="Times New Roman"/>
          <w:b/>
          <w:color w:val="000000"/>
          <w:sz w:val="15"/>
          <w:szCs w:val="15"/>
        </w:rPr>
        <w:t xml:space="preserve">al </w:t>
      </w:r>
      <w:r w:rsidR="00932A88">
        <w:rPr>
          <w:rFonts w:ascii="Times New Roman" w:hAnsi="Times New Roman"/>
          <w:b/>
          <w:color w:val="000000"/>
          <w:sz w:val="15"/>
          <w:szCs w:val="15"/>
        </w:rPr>
        <w:t>09</w:t>
      </w:r>
      <w:r w:rsidR="00056E1F" w:rsidRPr="0039578A">
        <w:rPr>
          <w:rFonts w:ascii="Times New Roman" w:hAnsi="Times New Roman"/>
          <w:b/>
          <w:color w:val="000000"/>
          <w:sz w:val="15"/>
          <w:szCs w:val="15"/>
        </w:rPr>
        <w:t xml:space="preserve"> </w:t>
      </w:r>
      <w:r w:rsidR="00923272">
        <w:rPr>
          <w:rFonts w:ascii="Times New Roman" w:hAnsi="Times New Roman"/>
          <w:b/>
          <w:color w:val="000000"/>
          <w:sz w:val="15"/>
          <w:szCs w:val="15"/>
        </w:rPr>
        <w:t xml:space="preserve">de </w:t>
      </w:r>
      <w:r w:rsidR="00932A88">
        <w:rPr>
          <w:rFonts w:ascii="Times New Roman" w:hAnsi="Times New Roman"/>
          <w:b/>
          <w:color w:val="000000"/>
          <w:sz w:val="15"/>
          <w:szCs w:val="15"/>
        </w:rPr>
        <w:t>marzo</w:t>
      </w:r>
      <w:r w:rsidR="000508E0" w:rsidRPr="0039578A">
        <w:rPr>
          <w:rFonts w:ascii="Times New Roman" w:hAnsi="Times New Roman"/>
          <w:b/>
          <w:color w:val="000000"/>
          <w:sz w:val="15"/>
          <w:szCs w:val="15"/>
        </w:rPr>
        <w:t xml:space="preserve"> </w:t>
      </w:r>
      <w:r w:rsidR="00CB6A92" w:rsidRPr="0039578A">
        <w:rPr>
          <w:rFonts w:ascii="Times New Roman" w:hAnsi="Times New Roman"/>
          <w:b/>
          <w:color w:val="000000"/>
          <w:sz w:val="15"/>
          <w:szCs w:val="15"/>
        </w:rPr>
        <w:t>d</w:t>
      </w:r>
      <w:r w:rsidR="007D2BEF" w:rsidRPr="0039578A">
        <w:rPr>
          <w:rFonts w:ascii="Times New Roman" w:hAnsi="Times New Roman"/>
          <w:b/>
          <w:color w:val="000000"/>
          <w:sz w:val="15"/>
          <w:szCs w:val="15"/>
        </w:rPr>
        <w:t xml:space="preserve">el </w:t>
      </w:r>
      <w:r w:rsidR="005535C6">
        <w:rPr>
          <w:rFonts w:ascii="Times New Roman" w:hAnsi="Times New Roman"/>
          <w:b/>
          <w:color w:val="000000"/>
          <w:sz w:val="15"/>
          <w:szCs w:val="15"/>
        </w:rPr>
        <w:t>20</w:t>
      </w:r>
      <w:r w:rsidR="00B26CE5">
        <w:rPr>
          <w:rFonts w:ascii="Times New Roman" w:hAnsi="Times New Roman"/>
          <w:b/>
          <w:color w:val="000000"/>
          <w:sz w:val="15"/>
          <w:szCs w:val="15"/>
        </w:rPr>
        <w:t>20</w:t>
      </w:r>
      <w:r w:rsidRPr="0039578A">
        <w:rPr>
          <w:rFonts w:ascii="Times New Roman" w:hAnsi="Times New Roman"/>
          <w:b/>
          <w:color w:val="000000"/>
          <w:sz w:val="15"/>
          <w:szCs w:val="15"/>
        </w:rPr>
        <w:t>, de 9:00 a 13:00 horas, de Lunes a Viernes</w:t>
      </w:r>
      <w:r w:rsidRPr="0039578A">
        <w:rPr>
          <w:rFonts w:ascii="Times New Roman" w:hAnsi="Times New Roman"/>
          <w:color w:val="000000"/>
          <w:sz w:val="15"/>
          <w:szCs w:val="15"/>
        </w:rPr>
        <w:t>, los siguientes documentos:</w:t>
      </w:r>
    </w:p>
    <w:p w:rsidR="006D44A7" w:rsidRPr="003E4C46" w:rsidRDefault="00893CBF" w:rsidP="00E375AE">
      <w:pPr>
        <w:rPr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 xml:space="preserve">A.- </w:t>
      </w:r>
      <w:r w:rsidRPr="0039578A">
        <w:rPr>
          <w:color w:val="000000"/>
          <w:sz w:val="15"/>
          <w:szCs w:val="15"/>
        </w:rPr>
        <w:t>Autorización para op</w:t>
      </w:r>
      <w:r w:rsidR="005A5578">
        <w:rPr>
          <w:color w:val="000000"/>
          <w:sz w:val="15"/>
          <w:szCs w:val="15"/>
        </w:rPr>
        <w:t>erar como compañía aseguradora</w:t>
      </w:r>
      <w:r w:rsidRPr="0039578A">
        <w:rPr>
          <w:color w:val="000000"/>
          <w:sz w:val="15"/>
          <w:szCs w:val="15"/>
        </w:rPr>
        <w:t xml:space="preserve"> expedido por la Secretaría de Hacienda y Crédito Público, donde se señale los</w:t>
      </w:r>
      <w:r w:rsidR="003E4C46">
        <w:rPr>
          <w:color w:val="000000"/>
          <w:sz w:val="15"/>
          <w:szCs w:val="15"/>
        </w:rPr>
        <w:t xml:space="preserve"> ramos autorizados para operar. </w:t>
      </w:r>
      <w:r w:rsidRPr="0039578A">
        <w:rPr>
          <w:b/>
          <w:color w:val="000000"/>
          <w:sz w:val="15"/>
          <w:szCs w:val="15"/>
        </w:rPr>
        <w:t>B</w:t>
      </w:r>
      <w:r w:rsidR="0049649C" w:rsidRPr="0039578A">
        <w:rPr>
          <w:color w:val="000000"/>
          <w:sz w:val="15"/>
          <w:szCs w:val="15"/>
        </w:rPr>
        <w:t xml:space="preserve">.- </w:t>
      </w:r>
      <w:r w:rsidRPr="0039578A">
        <w:rPr>
          <w:color w:val="000000"/>
          <w:sz w:val="15"/>
          <w:szCs w:val="15"/>
        </w:rPr>
        <w:t>D</w:t>
      </w:r>
      <w:r w:rsidR="0049649C" w:rsidRPr="0039578A">
        <w:rPr>
          <w:color w:val="000000"/>
          <w:sz w:val="15"/>
          <w:szCs w:val="15"/>
        </w:rPr>
        <w:t xml:space="preserve">eclaración anual de Impuestos </w:t>
      </w:r>
      <w:r w:rsidR="0049649C" w:rsidRPr="00BE7E94">
        <w:rPr>
          <w:b/>
          <w:color w:val="000000"/>
          <w:sz w:val="15"/>
          <w:szCs w:val="15"/>
        </w:rPr>
        <w:t>Sobre la Renta para el ejerci</w:t>
      </w:r>
      <w:r w:rsidR="00CB6A92" w:rsidRPr="00BE7E94">
        <w:rPr>
          <w:b/>
          <w:color w:val="000000"/>
          <w:sz w:val="15"/>
          <w:szCs w:val="15"/>
        </w:rPr>
        <w:t>c</w:t>
      </w:r>
      <w:r w:rsidR="00401DD5">
        <w:rPr>
          <w:b/>
          <w:color w:val="000000"/>
          <w:sz w:val="15"/>
          <w:szCs w:val="15"/>
        </w:rPr>
        <w:t>io fiscal 201</w:t>
      </w:r>
      <w:r w:rsidR="005B6E8C">
        <w:rPr>
          <w:b/>
          <w:color w:val="000000"/>
          <w:sz w:val="15"/>
          <w:szCs w:val="15"/>
        </w:rPr>
        <w:t>8</w:t>
      </w:r>
      <w:r w:rsidR="0049649C" w:rsidRPr="00BE7E94">
        <w:rPr>
          <w:b/>
          <w:color w:val="000000"/>
          <w:sz w:val="15"/>
          <w:szCs w:val="15"/>
        </w:rPr>
        <w:t xml:space="preserve">, y pagos provisionales efectuados en el </w:t>
      </w:r>
      <w:r w:rsidRPr="00BE7E94">
        <w:rPr>
          <w:b/>
          <w:color w:val="000000"/>
          <w:sz w:val="15"/>
          <w:szCs w:val="15"/>
        </w:rPr>
        <w:t>ejercicio fiscal</w:t>
      </w:r>
      <w:r w:rsidR="00184A73">
        <w:rPr>
          <w:b/>
          <w:color w:val="000000"/>
          <w:sz w:val="15"/>
          <w:szCs w:val="15"/>
        </w:rPr>
        <w:t xml:space="preserve"> a diciembre</w:t>
      </w:r>
      <w:r w:rsidR="00D04902">
        <w:rPr>
          <w:b/>
          <w:color w:val="000000"/>
          <w:sz w:val="15"/>
          <w:szCs w:val="15"/>
        </w:rPr>
        <w:t xml:space="preserve"> </w:t>
      </w:r>
      <w:r w:rsidRPr="00BE7E94">
        <w:rPr>
          <w:b/>
          <w:color w:val="000000"/>
          <w:sz w:val="15"/>
          <w:szCs w:val="15"/>
        </w:rPr>
        <w:t xml:space="preserve"> 201</w:t>
      </w:r>
      <w:r w:rsidR="005B6E8C">
        <w:rPr>
          <w:b/>
          <w:color w:val="000000"/>
          <w:sz w:val="15"/>
          <w:szCs w:val="15"/>
        </w:rPr>
        <w:t>9</w:t>
      </w:r>
      <w:r w:rsidR="0049649C" w:rsidRPr="0039578A">
        <w:rPr>
          <w:color w:val="000000"/>
          <w:sz w:val="15"/>
          <w:szCs w:val="15"/>
        </w:rPr>
        <w:t xml:space="preserve">. </w:t>
      </w:r>
      <w:r w:rsidR="003E4C46">
        <w:rPr>
          <w:color w:val="000000"/>
          <w:sz w:val="15"/>
          <w:szCs w:val="15"/>
        </w:rPr>
        <w:t xml:space="preserve"> </w:t>
      </w:r>
      <w:r w:rsidR="0049649C" w:rsidRPr="0039578A">
        <w:rPr>
          <w:b/>
          <w:color w:val="000000"/>
          <w:sz w:val="15"/>
          <w:szCs w:val="15"/>
        </w:rPr>
        <w:t>C</w:t>
      </w:r>
      <w:r w:rsidR="0049649C" w:rsidRPr="0039578A">
        <w:rPr>
          <w:color w:val="000000"/>
          <w:sz w:val="15"/>
          <w:szCs w:val="15"/>
        </w:rPr>
        <w:t>.- Relación de pedid</w:t>
      </w:r>
      <w:r w:rsidR="00EC635C" w:rsidRPr="0039578A">
        <w:rPr>
          <w:color w:val="000000"/>
          <w:sz w:val="15"/>
          <w:szCs w:val="15"/>
        </w:rPr>
        <w:t>os y contratos (mínimamente cinco</w:t>
      </w:r>
      <w:r w:rsidR="0049649C" w:rsidRPr="0039578A">
        <w:rPr>
          <w:color w:val="000000"/>
          <w:sz w:val="15"/>
          <w:szCs w:val="15"/>
        </w:rPr>
        <w:t xml:space="preserve">) de acuerdo al Formato No. 1. </w:t>
      </w:r>
      <w:r w:rsidR="003E4C46">
        <w:rPr>
          <w:color w:val="000000"/>
          <w:sz w:val="15"/>
          <w:szCs w:val="15"/>
        </w:rPr>
        <w:t xml:space="preserve"> </w:t>
      </w:r>
      <w:r w:rsidR="0049649C" w:rsidRPr="0039578A">
        <w:rPr>
          <w:b/>
          <w:color w:val="000000"/>
          <w:sz w:val="15"/>
          <w:szCs w:val="15"/>
        </w:rPr>
        <w:t>D</w:t>
      </w:r>
      <w:r w:rsidR="0049649C" w:rsidRPr="0039578A">
        <w:rPr>
          <w:color w:val="000000"/>
          <w:sz w:val="15"/>
          <w:szCs w:val="15"/>
        </w:rPr>
        <w:t xml:space="preserve">.- Declaración escrita de no encontrarse en ninguno de los supuestos del artículo 33 de la ley de la materia de acuerdo a Formato No. 2. </w:t>
      </w:r>
      <w:r w:rsidR="003E4C46">
        <w:rPr>
          <w:color w:val="000000"/>
          <w:sz w:val="15"/>
          <w:szCs w:val="15"/>
        </w:rPr>
        <w:t xml:space="preserve"> </w:t>
      </w:r>
      <w:r w:rsidR="0049649C" w:rsidRPr="0039578A">
        <w:rPr>
          <w:b/>
          <w:color w:val="000000"/>
          <w:sz w:val="15"/>
          <w:szCs w:val="15"/>
        </w:rPr>
        <w:t>E</w:t>
      </w:r>
      <w:r w:rsidR="0049649C" w:rsidRPr="0039578A">
        <w:rPr>
          <w:color w:val="000000"/>
          <w:sz w:val="15"/>
          <w:szCs w:val="15"/>
        </w:rPr>
        <w:t>.- Naturaleza jurídica y acreditación de personalidad,</w:t>
      </w:r>
      <w:r w:rsidR="00A223E2">
        <w:rPr>
          <w:color w:val="000000"/>
          <w:sz w:val="15"/>
          <w:szCs w:val="15"/>
        </w:rPr>
        <w:t xml:space="preserve"> </w:t>
      </w:r>
      <w:r w:rsidR="00A223E2" w:rsidRPr="0039578A">
        <w:rPr>
          <w:color w:val="000000"/>
          <w:sz w:val="15"/>
          <w:szCs w:val="15"/>
        </w:rPr>
        <w:t>SIN AGENTES O INTERMEDIARIOS</w:t>
      </w:r>
      <w:r w:rsidR="0049649C" w:rsidRPr="0039578A">
        <w:rPr>
          <w:color w:val="000000"/>
          <w:sz w:val="15"/>
          <w:szCs w:val="15"/>
        </w:rPr>
        <w:t xml:space="preserve"> </w:t>
      </w:r>
      <w:r w:rsidR="00A223E2" w:rsidRPr="00A223E2">
        <w:rPr>
          <w:b/>
          <w:color w:val="000000"/>
          <w:sz w:val="15"/>
          <w:szCs w:val="15"/>
        </w:rPr>
        <w:t xml:space="preserve"> F.-</w:t>
      </w:r>
      <w:r w:rsidR="00A223E2">
        <w:rPr>
          <w:b/>
          <w:color w:val="000000"/>
          <w:sz w:val="15"/>
          <w:szCs w:val="15"/>
        </w:rPr>
        <w:t xml:space="preserve"> </w:t>
      </w:r>
      <w:r w:rsidR="00A223E2" w:rsidRPr="0039578A">
        <w:rPr>
          <w:color w:val="000000"/>
          <w:sz w:val="15"/>
          <w:szCs w:val="15"/>
        </w:rPr>
        <w:t>Acreditación de contar con oficina representante en la Cd. de Hermosillo Sonora</w:t>
      </w:r>
      <w:r w:rsidR="0049649C" w:rsidRPr="0039578A">
        <w:rPr>
          <w:color w:val="000000"/>
          <w:sz w:val="15"/>
          <w:szCs w:val="15"/>
        </w:rPr>
        <w:t>,</w:t>
      </w:r>
      <w:r w:rsidR="0049649C" w:rsidRPr="0039578A">
        <w:rPr>
          <w:b/>
          <w:color w:val="000000"/>
          <w:sz w:val="15"/>
          <w:szCs w:val="15"/>
        </w:rPr>
        <w:t xml:space="preserve"> </w:t>
      </w:r>
      <w:r w:rsidR="003E4C46">
        <w:rPr>
          <w:color w:val="000000"/>
          <w:sz w:val="15"/>
          <w:szCs w:val="15"/>
        </w:rPr>
        <w:t xml:space="preserve"> </w:t>
      </w:r>
      <w:r w:rsidR="00A223E2">
        <w:rPr>
          <w:b/>
          <w:color w:val="000000"/>
          <w:sz w:val="15"/>
          <w:szCs w:val="15"/>
        </w:rPr>
        <w:t>G</w:t>
      </w:r>
      <w:r w:rsidR="0049649C" w:rsidRPr="0039578A">
        <w:rPr>
          <w:color w:val="000000"/>
          <w:sz w:val="15"/>
          <w:szCs w:val="15"/>
        </w:rPr>
        <w:t xml:space="preserve">.- </w:t>
      </w:r>
      <w:r w:rsidRPr="0039578A">
        <w:rPr>
          <w:color w:val="000000"/>
          <w:sz w:val="15"/>
          <w:szCs w:val="15"/>
        </w:rPr>
        <w:t xml:space="preserve">Capacidad Técnica.- Los representantes legales deberán presentar un </w:t>
      </w:r>
      <w:proofErr w:type="spellStart"/>
      <w:r w:rsidRPr="0039578A">
        <w:rPr>
          <w:color w:val="000000"/>
          <w:sz w:val="15"/>
          <w:szCs w:val="15"/>
        </w:rPr>
        <w:t>curri</w:t>
      </w:r>
      <w:r w:rsidR="0039578A">
        <w:rPr>
          <w:color w:val="000000"/>
          <w:sz w:val="15"/>
          <w:szCs w:val="15"/>
        </w:rPr>
        <w:t>culum</w:t>
      </w:r>
      <w:proofErr w:type="spellEnd"/>
      <w:r w:rsidR="0039578A">
        <w:rPr>
          <w:color w:val="000000"/>
          <w:sz w:val="15"/>
          <w:szCs w:val="15"/>
        </w:rPr>
        <w:t xml:space="preserve"> empresarial de su compañía</w:t>
      </w:r>
      <w:r w:rsidR="00A223E2">
        <w:rPr>
          <w:color w:val="000000"/>
          <w:sz w:val="15"/>
          <w:szCs w:val="15"/>
        </w:rPr>
        <w:t>.</w:t>
      </w:r>
      <w:r w:rsidR="0049649C" w:rsidRPr="0039578A">
        <w:rPr>
          <w:b/>
          <w:color w:val="000000"/>
          <w:sz w:val="15"/>
          <w:szCs w:val="15"/>
        </w:rPr>
        <w:t xml:space="preserve"> </w:t>
      </w:r>
      <w:r w:rsidR="00A223E2">
        <w:rPr>
          <w:b/>
          <w:color w:val="000000"/>
          <w:sz w:val="15"/>
          <w:szCs w:val="15"/>
        </w:rPr>
        <w:t>H</w:t>
      </w:r>
      <w:r w:rsidR="0049649C" w:rsidRPr="0039578A">
        <w:rPr>
          <w:color w:val="000000"/>
          <w:sz w:val="15"/>
          <w:szCs w:val="15"/>
        </w:rPr>
        <w:t>.- Recibo de pago de bases de licitación</w:t>
      </w:r>
      <w:r w:rsidR="0049649C" w:rsidRPr="00B80CB5">
        <w:rPr>
          <w:color w:val="000000"/>
          <w:sz w:val="15"/>
          <w:szCs w:val="15"/>
        </w:rPr>
        <w:t>.-</w:t>
      </w:r>
      <w:r w:rsidR="00B80CB5" w:rsidRPr="00B80CB5">
        <w:rPr>
          <w:sz w:val="15"/>
          <w:szCs w:val="15"/>
        </w:rPr>
        <w:t xml:space="preserve"> </w:t>
      </w:r>
      <w:r w:rsidR="003E4C46">
        <w:rPr>
          <w:color w:val="000000"/>
          <w:sz w:val="15"/>
          <w:szCs w:val="15"/>
        </w:rPr>
        <w:t xml:space="preserve"> </w:t>
      </w:r>
      <w:r w:rsidR="00B80CB5" w:rsidRPr="006D44A7">
        <w:rPr>
          <w:b/>
          <w:sz w:val="15"/>
          <w:szCs w:val="15"/>
        </w:rPr>
        <w:t>I</w:t>
      </w:r>
      <w:r w:rsidR="003E4C46">
        <w:rPr>
          <w:sz w:val="15"/>
          <w:szCs w:val="15"/>
        </w:rPr>
        <w:t xml:space="preserve">.- </w:t>
      </w:r>
      <w:r w:rsidR="006D44A7" w:rsidRPr="006D44A7">
        <w:rPr>
          <w:sz w:val="15"/>
          <w:szCs w:val="15"/>
        </w:rPr>
        <w:t xml:space="preserve">REGISTRO ESTATAL DE CONTRIBUYENTES DE LA SECRETARIA DE HACIENDA.-  Presentar el Registro Estatal de Contribuyentes de la Secretaría de </w:t>
      </w:r>
      <w:r w:rsidR="00184A73">
        <w:rPr>
          <w:sz w:val="15"/>
          <w:szCs w:val="15"/>
        </w:rPr>
        <w:t>Hacienda.</w:t>
      </w:r>
    </w:p>
    <w:p w:rsidR="0049649C" w:rsidRPr="006D44A7" w:rsidRDefault="0049649C" w:rsidP="0049649C">
      <w:pPr>
        <w:jc w:val="both"/>
        <w:rPr>
          <w:color w:val="000000"/>
          <w:sz w:val="15"/>
          <w:szCs w:val="15"/>
        </w:rPr>
      </w:pPr>
      <w:r w:rsidRPr="006D44A7">
        <w:rPr>
          <w:color w:val="000000"/>
          <w:sz w:val="15"/>
          <w:szCs w:val="15"/>
        </w:rPr>
        <w:t xml:space="preserve"> LA DESCRIPCION COMPLETA DE ESTOS REQUISITOS SE ENCUENTRA CONTENIDA EN EL APARTADO </w:t>
      </w:r>
      <w:r w:rsidR="00833440" w:rsidRPr="006D44A7">
        <w:rPr>
          <w:color w:val="000000"/>
          <w:sz w:val="15"/>
          <w:szCs w:val="15"/>
        </w:rPr>
        <w:t>II</w:t>
      </w:r>
      <w:r w:rsidR="0039578A" w:rsidRPr="006D44A7">
        <w:rPr>
          <w:color w:val="000000"/>
          <w:sz w:val="15"/>
          <w:szCs w:val="15"/>
        </w:rPr>
        <w:t>I “ASPECTOS ECONOMICOS</w:t>
      </w:r>
      <w:r w:rsidRPr="006D44A7">
        <w:rPr>
          <w:color w:val="000000"/>
          <w:sz w:val="15"/>
          <w:szCs w:val="15"/>
        </w:rPr>
        <w:t xml:space="preserve">”, PUNTO </w:t>
      </w:r>
      <w:r w:rsidR="00C65C40" w:rsidRPr="006D44A7">
        <w:rPr>
          <w:color w:val="000000"/>
          <w:sz w:val="15"/>
          <w:szCs w:val="15"/>
        </w:rPr>
        <w:t>II</w:t>
      </w:r>
      <w:r w:rsidR="0039578A" w:rsidRPr="006D44A7">
        <w:rPr>
          <w:color w:val="000000"/>
          <w:sz w:val="15"/>
          <w:szCs w:val="15"/>
        </w:rPr>
        <w:t>I.6.</w:t>
      </w:r>
      <w:r w:rsidRPr="006D44A7">
        <w:rPr>
          <w:color w:val="000000"/>
          <w:sz w:val="15"/>
          <w:szCs w:val="15"/>
        </w:rPr>
        <w:t xml:space="preserve"> DE LAS BASES Y SU CUMPLIMIENTO ES DE CARÁCTER OBLIGATORIO.</w:t>
      </w:r>
    </w:p>
    <w:p w:rsidR="0049649C" w:rsidRPr="0039578A" w:rsidRDefault="00351A93" w:rsidP="0049649C">
      <w:pPr>
        <w:jc w:val="both"/>
        <w:rPr>
          <w:color w:val="000000"/>
          <w:sz w:val="15"/>
          <w:szCs w:val="15"/>
          <w:lang w:val="es-MX"/>
        </w:rPr>
      </w:pPr>
      <w:r w:rsidRPr="0039578A">
        <w:rPr>
          <w:b/>
          <w:color w:val="000000"/>
          <w:sz w:val="15"/>
          <w:szCs w:val="15"/>
        </w:rPr>
        <w:t xml:space="preserve">XI.- </w:t>
      </w:r>
      <w:r w:rsidR="0049649C" w:rsidRPr="0039578A">
        <w:rPr>
          <w:b/>
          <w:color w:val="000000"/>
          <w:sz w:val="15"/>
          <w:szCs w:val="15"/>
          <w:u w:val="single"/>
        </w:rPr>
        <w:t>Notas:</w:t>
      </w:r>
      <w:r w:rsidR="0049649C" w:rsidRPr="0039578A">
        <w:rPr>
          <w:color w:val="000000"/>
          <w:sz w:val="15"/>
          <w:szCs w:val="15"/>
        </w:rPr>
        <w:t xml:space="preserve"> </w:t>
      </w:r>
      <w:r w:rsidR="0049649C" w:rsidRPr="0039578A">
        <w:rPr>
          <w:b/>
          <w:color w:val="000000"/>
          <w:sz w:val="15"/>
          <w:szCs w:val="15"/>
        </w:rPr>
        <w:t xml:space="preserve">1.- </w:t>
      </w:r>
      <w:r w:rsidR="0049649C" w:rsidRPr="0039578A">
        <w:rPr>
          <w:color w:val="000000"/>
          <w:sz w:val="15"/>
          <w:szCs w:val="15"/>
        </w:rPr>
        <w:t>Cabe señalar que solamente los representantes legales debidamente autorizados de las compañías aseguradoras podrán llevar a cabo los trámites y actos relativos al presente procedimiento.</w:t>
      </w:r>
      <w:r w:rsidR="0049649C" w:rsidRPr="0039578A">
        <w:rPr>
          <w:b/>
          <w:color w:val="000000"/>
          <w:sz w:val="15"/>
          <w:szCs w:val="15"/>
          <w:lang w:val="es-MX"/>
        </w:rPr>
        <w:t>2.-</w:t>
      </w:r>
      <w:r w:rsidR="0049649C" w:rsidRPr="0039578A">
        <w:rPr>
          <w:color w:val="000000"/>
          <w:sz w:val="15"/>
          <w:szCs w:val="15"/>
          <w:lang w:val="es-MX"/>
        </w:rPr>
        <w:t xml:space="preserve"> Aquellas Empresas que satisfagan los requisitos anteriores, quedarán formalmente inscritas y tendrán derecho a presentar su propuesta en el Acto de Presentación y Apertura de Proposiciones, para lo cual esta Convocante expedirá una </w:t>
      </w:r>
      <w:r w:rsidR="0049649C" w:rsidRPr="0039578A">
        <w:rPr>
          <w:color w:val="000000"/>
          <w:sz w:val="15"/>
          <w:szCs w:val="15"/>
          <w:u w:val="single"/>
          <w:lang w:val="es-MX"/>
        </w:rPr>
        <w:t>CONSTANCIA DE INSCRIPCIÓN</w:t>
      </w:r>
      <w:r w:rsidR="0049649C" w:rsidRPr="0039578A">
        <w:rPr>
          <w:color w:val="000000"/>
          <w:sz w:val="15"/>
          <w:szCs w:val="15"/>
          <w:lang w:val="es-MX"/>
        </w:rPr>
        <w:t>, que deberá ser presentada en el Documento No. 1 de su propuesta.</w:t>
      </w:r>
    </w:p>
    <w:p w:rsidR="0049649C" w:rsidRPr="0039578A" w:rsidRDefault="0049649C" w:rsidP="0049649C">
      <w:pPr>
        <w:jc w:val="both"/>
        <w:rPr>
          <w:b/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>ESTOS DOCUMENTOS DEBERÁN PRESENTARSE EN ORIGINAL O COPIA CERTIFICADA Y COPIA SIMPLE Y SER  LEGIBLES EN TODO SU CONTENIDO.</w:t>
      </w:r>
    </w:p>
    <w:p w:rsidR="00351A93" w:rsidRPr="0039578A" w:rsidRDefault="00351A93" w:rsidP="0049649C">
      <w:pPr>
        <w:jc w:val="both"/>
        <w:rPr>
          <w:b/>
          <w:color w:val="000000"/>
          <w:sz w:val="15"/>
          <w:szCs w:val="15"/>
        </w:rPr>
      </w:pPr>
      <w:r w:rsidRPr="0039578A">
        <w:rPr>
          <w:b/>
          <w:color w:val="000000"/>
          <w:sz w:val="15"/>
          <w:szCs w:val="15"/>
        </w:rPr>
        <w:t>NINGUNA DE LAS CONDICIONES CONTENIDAS EN LOS DOCUMENTOS DE LICITACION, NI EN LAS OFERTAS PRESENTADAS POR LOS LICITANTES PODRÁN SER NEGOCIADAS.</w:t>
      </w:r>
    </w:p>
    <w:p w:rsidR="0049649C" w:rsidRPr="0039578A" w:rsidRDefault="00351A93" w:rsidP="0049649C">
      <w:pPr>
        <w:jc w:val="both"/>
        <w:rPr>
          <w:sz w:val="15"/>
          <w:szCs w:val="15"/>
        </w:rPr>
      </w:pPr>
      <w:r w:rsidRPr="0039578A">
        <w:rPr>
          <w:b/>
          <w:sz w:val="15"/>
          <w:szCs w:val="15"/>
        </w:rPr>
        <w:t>XII</w:t>
      </w:r>
      <w:r w:rsidR="0049649C" w:rsidRPr="0039578A">
        <w:rPr>
          <w:b/>
          <w:sz w:val="15"/>
          <w:szCs w:val="15"/>
        </w:rPr>
        <w:t>.- CRITERIOS DE ADJUDICACIÓN.-</w:t>
      </w:r>
      <w:r w:rsidR="0049649C" w:rsidRPr="0039578A">
        <w:rPr>
          <w:sz w:val="15"/>
          <w:szCs w:val="15"/>
        </w:rPr>
        <w:t xml:space="preserve"> La Secretaria de Hacienda a través de la Comisión Estatal de Bienes y Concesiones, atendiendo a lo dispuesto en el Artículo 28 del Reglamento de la Ley de Adquisiciones, Arrendamientos y Prestación de Servicios relacionados con Bienes Muebles de la Administración Pública Estatal, con base en el análisis comparativo de cada una de las proposiciones admitidas y en sus propias evaluaciones, elaborará el dictamen que servirá como fundamento para emitir el fallo que adjudicará el contrato a las personas físicas o morales que de entre los proponentes reúnan las condiciones legales, técnicas y económicas necesarias para garantizar satisfactoriamente el cumplimiento del contrato.</w:t>
      </w:r>
    </w:p>
    <w:p w:rsidR="0049649C" w:rsidRDefault="0049649C" w:rsidP="0049649C">
      <w:pPr>
        <w:jc w:val="both"/>
        <w:rPr>
          <w:sz w:val="16"/>
          <w:szCs w:val="16"/>
        </w:rPr>
      </w:pPr>
    </w:p>
    <w:p w:rsidR="00994359" w:rsidRPr="00672253" w:rsidRDefault="00994359" w:rsidP="00994359">
      <w:pPr>
        <w:jc w:val="right"/>
        <w:rPr>
          <w:sz w:val="16"/>
          <w:szCs w:val="16"/>
        </w:rPr>
      </w:pPr>
      <w:r>
        <w:rPr>
          <w:sz w:val="16"/>
          <w:szCs w:val="16"/>
        </w:rPr>
        <w:t>25 de Febrero de 2020</w:t>
      </w:r>
    </w:p>
    <w:p w:rsidR="0049649C" w:rsidRPr="00672253" w:rsidRDefault="0049649C" w:rsidP="0049649C">
      <w:pPr>
        <w:jc w:val="center"/>
        <w:rPr>
          <w:b/>
          <w:sz w:val="16"/>
          <w:szCs w:val="16"/>
          <w:lang w:val="pt-BR"/>
        </w:rPr>
      </w:pPr>
      <w:r w:rsidRPr="00672253">
        <w:rPr>
          <w:b/>
          <w:sz w:val="16"/>
          <w:szCs w:val="16"/>
          <w:lang w:val="pt-BR"/>
        </w:rPr>
        <w:t>A T E N T A M E N T E</w:t>
      </w:r>
      <w:proofErr w:type="gramStart"/>
      <w:r w:rsidR="00994359">
        <w:rPr>
          <w:b/>
          <w:sz w:val="16"/>
          <w:szCs w:val="16"/>
          <w:lang w:val="pt-BR"/>
        </w:rPr>
        <w:t xml:space="preserve">   </w:t>
      </w:r>
    </w:p>
    <w:p w:rsidR="0049649C" w:rsidRPr="00672253" w:rsidRDefault="0049649C" w:rsidP="0049649C">
      <w:pPr>
        <w:jc w:val="center"/>
        <w:rPr>
          <w:b/>
          <w:sz w:val="16"/>
          <w:szCs w:val="16"/>
        </w:rPr>
      </w:pPr>
      <w:proofErr w:type="gramEnd"/>
      <w:r w:rsidRPr="00672253">
        <w:rPr>
          <w:b/>
          <w:sz w:val="16"/>
          <w:szCs w:val="16"/>
        </w:rPr>
        <w:t>"SUFRAGIO EFECTIVO. NO REELECCIÓN"</w:t>
      </w:r>
    </w:p>
    <w:p w:rsidR="0049649C" w:rsidRDefault="0049649C" w:rsidP="0049649C">
      <w:pPr>
        <w:rPr>
          <w:b/>
          <w:sz w:val="16"/>
          <w:szCs w:val="16"/>
        </w:rPr>
      </w:pPr>
    </w:p>
    <w:p w:rsidR="0039578A" w:rsidRDefault="0039578A" w:rsidP="0049649C">
      <w:pPr>
        <w:rPr>
          <w:b/>
          <w:sz w:val="16"/>
          <w:szCs w:val="16"/>
        </w:rPr>
      </w:pPr>
    </w:p>
    <w:p w:rsidR="0039578A" w:rsidRPr="00672253" w:rsidRDefault="0039578A" w:rsidP="0049649C">
      <w:pPr>
        <w:rPr>
          <w:b/>
          <w:sz w:val="16"/>
          <w:szCs w:val="16"/>
        </w:rPr>
      </w:pPr>
      <w:bookmarkStart w:id="0" w:name="_GoBack"/>
      <w:bookmarkEnd w:id="0"/>
    </w:p>
    <w:p w:rsidR="0049649C" w:rsidRPr="00672253" w:rsidRDefault="00211262" w:rsidP="0049649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LIC. CARMEN OFELIA CARBALLO CABANILLAS</w:t>
      </w:r>
    </w:p>
    <w:p w:rsidR="0085100E" w:rsidRPr="00CB0C59" w:rsidRDefault="0049649C" w:rsidP="00CB0C59">
      <w:pPr>
        <w:jc w:val="center"/>
        <w:rPr>
          <w:b/>
          <w:sz w:val="16"/>
          <w:szCs w:val="16"/>
        </w:rPr>
      </w:pPr>
      <w:r w:rsidRPr="00672253">
        <w:rPr>
          <w:b/>
          <w:sz w:val="16"/>
          <w:szCs w:val="16"/>
        </w:rPr>
        <w:t>COORDINADOR</w:t>
      </w:r>
      <w:r w:rsidR="00211262">
        <w:rPr>
          <w:b/>
          <w:sz w:val="16"/>
          <w:szCs w:val="16"/>
        </w:rPr>
        <w:t>A EJECUTIVA</w:t>
      </w:r>
      <w:r w:rsidRPr="00672253">
        <w:rPr>
          <w:b/>
          <w:sz w:val="16"/>
          <w:szCs w:val="16"/>
        </w:rPr>
        <w:t xml:space="preserve"> DE LA COMISIÓN ESTATAL DE BIENES Y CONCESIONES</w:t>
      </w:r>
    </w:p>
    <w:sectPr w:rsidR="0085100E" w:rsidRPr="00CB0C59" w:rsidSect="00F0329C">
      <w:headerReference w:type="default" r:id="rId11"/>
      <w:footerReference w:type="even" r:id="rId12"/>
      <w:footerReference w:type="default" r:id="rId13"/>
      <w:pgSz w:w="12242" w:h="15842" w:code="1"/>
      <w:pgMar w:top="680" w:right="1043" w:bottom="663" w:left="900" w:header="720" w:footer="11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BE" w:rsidRDefault="00516FBE">
      <w:r>
        <w:separator/>
      </w:r>
    </w:p>
  </w:endnote>
  <w:endnote w:type="continuationSeparator" w:id="0">
    <w:p w:rsidR="00516FBE" w:rsidRDefault="005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D5" w:rsidRDefault="00A36BC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310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0D5" w:rsidRDefault="001310D5">
    <w:pPr>
      <w:pStyle w:val="Piedepgina"/>
    </w:pPr>
  </w:p>
  <w:p w:rsidR="001310D5" w:rsidRDefault="001310D5"/>
  <w:p w:rsidR="001310D5" w:rsidRDefault="001310D5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D5" w:rsidRDefault="00A36BC2">
    <w:pPr>
      <w:pStyle w:val="Piedepgina"/>
      <w:framePr w:wrap="around" w:vAnchor="text" w:hAnchor="margin" w:xAlign="center" w:y="1"/>
      <w:jc w:val="center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1310D5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E375AE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1310D5" w:rsidRDefault="001310D5">
    <w:pPr>
      <w:pStyle w:val="Piedepgina"/>
    </w:pPr>
  </w:p>
  <w:p w:rsidR="001310D5" w:rsidRDefault="001310D5"/>
  <w:p w:rsidR="001310D5" w:rsidRDefault="001310D5">
    <w:pPr>
      <w:rPr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BE" w:rsidRDefault="00516FBE">
      <w:r>
        <w:separator/>
      </w:r>
    </w:p>
  </w:footnote>
  <w:footnote w:type="continuationSeparator" w:id="0">
    <w:p w:rsidR="00516FBE" w:rsidRDefault="0051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D5" w:rsidRDefault="001310D5">
    <w:pPr>
      <w:pStyle w:val="Encabezado"/>
    </w:pPr>
  </w:p>
  <w:p w:rsidR="001310D5" w:rsidRDefault="001310D5"/>
  <w:p w:rsidR="001310D5" w:rsidRDefault="001310D5">
    <w:pPr>
      <w:rPr>
        <w:sz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7F6"/>
    <w:multiLevelType w:val="hybridMultilevel"/>
    <w:tmpl w:val="92E011F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0E"/>
    <w:rsid w:val="00002AEC"/>
    <w:rsid w:val="0000343B"/>
    <w:rsid w:val="00011A67"/>
    <w:rsid w:val="00013B86"/>
    <w:rsid w:val="00016440"/>
    <w:rsid w:val="000235FA"/>
    <w:rsid w:val="000268E4"/>
    <w:rsid w:val="00027B0F"/>
    <w:rsid w:val="00032062"/>
    <w:rsid w:val="00033C4A"/>
    <w:rsid w:val="0003676D"/>
    <w:rsid w:val="000508E0"/>
    <w:rsid w:val="0005095C"/>
    <w:rsid w:val="00056E1F"/>
    <w:rsid w:val="00061FE5"/>
    <w:rsid w:val="000721D9"/>
    <w:rsid w:val="000812FF"/>
    <w:rsid w:val="0009093F"/>
    <w:rsid w:val="00091CC5"/>
    <w:rsid w:val="00093174"/>
    <w:rsid w:val="000B445B"/>
    <w:rsid w:val="000C19D2"/>
    <w:rsid w:val="000C1FB8"/>
    <w:rsid w:val="000C3C54"/>
    <w:rsid w:val="000D45F9"/>
    <w:rsid w:val="000D4D66"/>
    <w:rsid w:val="000E15B4"/>
    <w:rsid w:val="00101A08"/>
    <w:rsid w:val="00101FC8"/>
    <w:rsid w:val="001202F2"/>
    <w:rsid w:val="0012279B"/>
    <w:rsid w:val="00123833"/>
    <w:rsid w:val="00130FC1"/>
    <w:rsid w:val="001310D5"/>
    <w:rsid w:val="00143849"/>
    <w:rsid w:val="00182EA8"/>
    <w:rsid w:val="00184A73"/>
    <w:rsid w:val="00190729"/>
    <w:rsid w:val="00192281"/>
    <w:rsid w:val="001A2D86"/>
    <w:rsid w:val="001B180E"/>
    <w:rsid w:val="001B48F9"/>
    <w:rsid w:val="001C3D49"/>
    <w:rsid w:val="001C5B64"/>
    <w:rsid w:val="001C5D52"/>
    <w:rsid w:val="001D544D"/>
    <w:rsid w:val="001E467E"/>
    <w:rsid w:val="001F0EB0"/>
    <w:rsid w:val="001F3671"/>
    <w:rsid w:val="00202E45"/>
    <w:rsid w:val="00211262"/>
    <w:rsid w:val="00212F61"/>
    <w:rsid w:val="00223D18"/>
    <w:rsid w:val="00235CA8"/>
    <w:rsid w:val="002427BE"/>
    <w:rsid w:val="00245591"/>
    <w:rsid w:val="0026014D"/>
    <w:rsid w:val="00271361"/>
    <w:rsid w:val="00272148"/>
    <w:rsid w:val="00273635"/>
    <w:rsid w:val="00292520"/>
    <w:rsid w:val="0029461D"/>
    <w:rsid w:val="00295B8C"/>
    <w:rsid w:val="002A0EA1"/>
    <w:rsid w:val="002B1327"/>
    <w:rsid w:val="002C7D4C"/>
    <w:rsid w:val="002D3551"/>
    <w:rsid w:val="002D3D71"/>
    <w:rsid w:val="002E778B"/>
    <w:rsid w:val="002F3F8C"/>
    <w:rsid w:val="00300258"/>
    <w:rsid w:val="0030637E"/>
    <w:rsid w:val="003146DF"/>
    <w:rsid w:val="00317DE4"/>
    <w:rsid w:val="00335B21"/>
    <w:rsid w:val="003407B0"/>
    <w:rsid w:val="0034299D"/>
    <w:rsid w:val="00346C32"/>
    <w:rsid w:val="00346D75"/>
    <w:rsid w:val="003503B3"/>
    <w:rsid w:val="00351A93"/>
    <w:rsid w:val="0035638A"/>
    <w:rsid w:val="00361BDC"/>
    <w:rsid w:val="003678A0"/>
    <w:rsid w:val="003757F6"/>
    <w:rsid w:val="003860F3"/>
    <w:rsid w:val="00386C87"/>
    <w:rsid w:val="00394A24"/>
    <w:rsid w:val="0039578A"/>
    <w:rsid w:val="003964C3"/>
    <w:rsid w:val="003A60B7"/>
    <w:rsid w:val="003A6928"/>
    <w:rsid w:val="003B0260"/>
    <w:rsid w:val="003B26DF"/>
    <w:rsid w:val="003B6E75"/>
    <w:rsid w:val="003C0F22"/>
    <w:rsid w:val="003D2755"/>
    <w:rsid w:val="003D39DD"/>
    <w:rsid w:val="003E4C46"/>
    <w:rsid w:val="003F203B"/>
    <w:rsid w:val="0040026B"/>
    <w:rsid w:val="00401DD5"/>
    <w:rsid w:val="00411BC5"/>
    <w:rsid w:val="00412434"/>
    <w:rsid w:val="00415A1C"/>
    <w:rsid w:val="00423301"/>
    <w:rsid w:val="00443A38"/>
    <w:rsid w:val="00446450"/>
    <w:rsid w:val="00456182"/>
    <w:rsid w:val="0046036C"/>
    <w:rsid w:val="00462F59"/>
    <w:rsid w:val="004631A4"/>
    <w:rsid w:val="00481456"/>
    <w:rsid w:val="0049061E"/>
    <w:rsid w:val="004941C7"/>
    <w:rsid w:val="0049649C"/>
    <w:rsid w:val="00496F78"/>
    <w:rsid w:val="004A74FC"/>
    <w:rsid w:val="004A772B"/>
    <w:rsid w:val="004B3BF9"/>
    <w:rsid w:val="004B5324"/>
    <w:rsid w:val="004C39B0"/>
    <w:rsid w:val="004C3D35"/>
    <w:rsid w:val="004D52F6"/>
    <w:rsid w:val="004E1181"/>
    <w:rsid w:val="004E7487"/>
    <w:rsid w:val="004E762A"/>
    <w:rsid w:val="004F335B"/>
    <w:rsid w:val="004F5DE1"/>
    <w:rsid w:val="004F725C"/>
    <w:rsid w:val="00500CE8"/>
    <w:rsid w:val="005067AE"/>
    <w:rsid w:val="005078BC"/>
    <w:rsid w:val="00516FBE"/>
    <w:rsid w:val="00541FEE"/>
    <w:rsid w:val="005535C6"/>
    <w:rsid w:val="00557367"/>
    <w:rsid w:val="00560A55"/>
    <w:rsid w:val="00562EE2"/>
    <w:rsid w:val="005632B3"/>
    <w:rsid w:val="00563459"/>
    <w:rsid w:val="00581936"/>
    <w:rsid w:val="00585D39"/>
    <w:rsid w:val="00594C5E"/>
    <w:rsid w:val="005A5578"/>
    <w:rsid w:val="005B5ECB"/>
    <w:rsid w:val="005B6E8C"/>
    <w:rsid w:val="005C213D"/>
    <w:rsid w:val="005C54BE"/>
    <w:rsid w:val="005E4AD5"/>
    <w:rsid w:val="005E53A9"/>
    <w:rsid w:val="005F34A2"/>
    <w:rsid w:val="005F731E"/>
    <w:rsid w:val="006119D8"/>
    <w:rsid w:val="00611A82"/>
    <w:rsid w:val="0063586D"/>
    <w:rsid w:val="00640825"/>
    <w:rsid w:val="006544A8"/>
    <w:rsid w:val="00654961"/>
    <w:rsid w:val="00656F74"/>
    <w:rsid w:val="00657079"/>
    <w:rsid w:val="00667CE8"/>
    <w:rsid w:val="00672253"/>
    <w:rsid w:val="00676A45"/>
    <w:rsid w:val="006851A8"/>
    <w:rsid w:val="00687D21"/>
    <w:rsid w:val="00691FFC"/>
    <w:rsid w:val="006A0F54"/>
    <w:rsid w:val="006A1D9B"/>
    <w:rsid w:val="006D4354"/>
    <w:rsid w:val="006D44A7"/>
    <w:rsid w:val="006D55A5"/>
    <w:rsid w:val="006F0CF6"/>
    <w:rsid w:val="00706432"/>
    <w:rsid w:val="00715C4F"/>
    <w:rsid w:val="00716153"/>
    <w:rsid w:val="00716433"/>
    <w:rsid w:val="0072227A"/>
    <w:rsid w:val="00723B60"/>
    <w:rsid w:val="007402F1"/>
    <w:rsid w:val="00755DB0"/>
    <w:rsid w:val="00756386"/>
    <w:rsid w:val="00767A44"/>
    <w:rsid w:val="00784530"/>
    <w:rsid w:val="00792D78"/>
    <w:rsid w:val="007953D4"/>
    <w:rsid w:val="007B5741"/>
    <w:rsid w:val="007D0B53"/>
    <w:rsid w:val="007D2BEF"/>
    <w:rsid w:val="007E5655"/>
    <w:rsid w:val="007E7390"/>
    <w:rsid w:val="00811D70"/>
    <w:rsid w:val="0082745D"/>
    <w:rsid w:val="00833440"/>
    <w:rsid w:val="008352C6"/>
    <w:rsid w:val="0085100E"/>
    <w:rsid w:val="00853A5B"/>
    <w:rsid w:val="00887E93"/>
    <w:rsid w:val="0089130A"/>
    <w:rsid w:val="00893CBF"/>
    <w:rsid w:val="008A5669"/>
    <w:rsid w:val="008A5E82"/>
    <w:rsid w:val="008B4E2E"/>
    <w:rsid w:val="008C5F46"/>
    <w:rsid w:val="008C7405"/>
    <w:rsid w:val="008D001C"/>
    <w:rsid w:val="008D26C6"/>
    <w:rsid w:val="008E2639"/>
    <w:rsid w:val="008E513F"/>
    <w:rsid w:val="008E5FF3"/>
    <w:rsid w:val="008F5D55"/>
    <w:rsid w:val="00903200"/>
    <w:rsid w:val="009048D2"/>
    <w:rsid w:val="009102C5"/>
    <w:rsid w:val="00923272"/>
    <w:rsid w:val="00932A88"/>
    <w:rsid w:val="009352C9"/>
    <w:rsid w:val="0094762A"/>
    <w:rsid w:val="00955D44"/>
    <w:rsid w:val="00964E62"/>
    <w:rsid w:val="009717CD"/>
    <w:rsid w:val="009752F7"/>
    <w:rsid w:val="00981F2E"/>
    <w:rsid w:val="00984F00"/>
    <w:rsid w:val="00994359"/>
    <w:rsid w:val="009A38C8"/>
    <w:rsid w:val="009A7103"/>
    <w:rsid w:val="009C69A9"/>
    <w:rsid w:val="009D609E"/>
    <w:rsid w:val="009E17EF"/>
    <w:rsid w:val="009F1CF2"/>
    <w:rsid w:val="009F6033"/>
    <w:rsid w:val="00A04A19"/>
    <w:rsid w:val="00A07A9F"/>
    <w:rsid w:val="00A13FFF"/>
    <w:rsid w:val="00A223E2"/>
    <w:rsid w:val="00A22AA1"/>
    <w:rsid w:val="00A26537"/>
    <w:rsid w:val="00A31E8F"/>
    <w:rsid w:val="00A34873"/>
    <w:rsid w:val="00A36BC2"/>
    <w:rsid w:val="00A37BEF"/>
    <w:rsid w:val="00A4225B"/>
    <w:rsid w:val="00A5208D"/>
    <w:rsid w:val="00A52811"/>
    <w:rsid w:val="00A64D7B"/>
    <w:rsid w:val="00A65F33"/>
    <w:rsid w:val="00A756AB"/>
    <w:rsid w:val="00A766BA"/>
    <w:rsid w:val="00AA1B50"/>
    <w:rsid w:val="00AB6B51"/>
    <w:rsid w:val="00AB7767"/>
    <w:rsid w:val="00AC1180"/>
    <w:rsid w:val="00AC1B86"/>
    <w:rsid w:val="00AC3329"/>
    <w:rsid w:val="00AD4028"/>
    <w:rsid w:val="00AD469B"/>
    <w:rsid w:val="00AD4E74"/>
    <w:rsid w:val="00AE2ADF"/>
    <w:rsid w:val="00AE3EFC"/>
    <w:rsid w:val="00AE4DBC"/>
    <w:rsid w:val="00AE6E68"/>
    <w:rsid w:val="00AF48BF"/>
    <w:rsid w:val="00AF7E7E"/>
    <w:rsid w:val="00B26CE5"/>
    <w:rsid w:val="00B3646B"/>
    <w:rsid w:val="00B63FD8"/>
    <w:rsid w:val="00B751D5"/>
    <w:rsid w:val="00B75C6E"/>
    <w:rsid w:val="00B80CB5"/>
    <w:rsid w:val="00B81ADE"/>
    <w:rsid w:val="00B85BE3"/>
    <w:rsid w:val="00B87EA3"/>
    <w:rsid w:val="00BA174D"/>
    <w:rsid w:val="00BA39D1"/>
    <w:rsid w:val="00BE22BD"/>
    <w:rsid w:val="00BE3E1E"/>
    <w:rsid w:val="00BE7E94"/>
    <w:rsid w:val="00BF382D"/>
    <w:rsid w:val="00C13BF6"/>
    <w:rsid w:val="00C20F31"/>
    <w:rsid w:val="00C245CA"/>
    <w:rsid w:val="00C47549"/>
    <w:rsid w:val="00C5321E"/>
    <w:rsid w:val="00C65C40"/>
    <w:rsid w:val="00C67A51"/>
    <w:rsid w:val="00C71E41"/>
    <w:rsid w:val="00C76E08"/>
    <w:rsid w:val="00C85EF6"/>
    <w:rsid w:val="00C950CF"/>
    <w:rsid w:val="00CA3C1B"/>
    <w:rsid w:val="00CA5D5F"/>
    <w:rsid w:val="00CB0C59"/>
    <w:rsid w:val="00CB2D52"/>
    <w:rsid w:val="00CB6A92"/>
    <w:rsid w:val="00CB7727"/>
    <w:rsid w:val="00CD0FEC"/>
    <w:rsid w:val="00CD5B0C"/>
    <w:rsid w:val="00CD5BC4"/>
    <w:rsid w:val="00CD7286"/>
    <w:rsid w:val="00CF00CB"/>
    <w:rsid w:val="00CF459C"/>
    <w:rsid w:val="00D044AF"/>
    <w:rsid w:val="00D04902"/>
    <w:rsid w:val="00D116A7"/>
    <w:rsid w:val="00D4144E"/>
    <w:rsid w:val="00D420EC"/>
    <w:rsid w:val="00D4729B"/>
    <w:rsid w:val="00D5010E"/>
    <w:rsid w:val="00D52DB9"/>
    <w:rsid w:val="00D60851"/>
    <w:rsid w:val="00D67FCE"/>
    <w:rsid w:val="00D779AA"/>
    <w:rsid w:val="00D8253E"/>
    <w:rsid w:val="00D90509"/>
    <w:rsid w:val="00D9710C"/>
    <w:rsid w:val="00D97F19"/>
    <w:rsid w:val="00DC5019"/>
    <w:rsid w:val="00DD22F4"/>
    <w:rsid w:val="00DE06AA"/>
    <w:rsid w:val="00DE579F"/>
    <w:rsid w:val="00DF72B2"/>
    <w:rsid w:val="00E01D4A"/>
    <w:rsid w:val="00E034E6"/>
    <w:rsid w:val="00E0468A"/>
    <w:rsid w:val="00E11638"/>
    <w:rsid w:val="00E13432"/>
    <w:rsid w:val="00E16F82"/>
    <w:rsid w:val="00E263E5"/>
    <w:rsid w:val="00E26866"/>
    <w:rsid w:val="00E3452E"/>
    <w:rsid w:val="00E375AE"/>
    <w:rsid w:val="00E4480C"/>
    <w:rsid w:val="00E57477"/>
    <w:rsid w:val="00E61FA3"/>
    <w:rsid w:val="00E668C9"/>
    <w:rsid w:val="00E67B76"/>
    <w:rsid w:val="00EA73D5"/>
    <w:rsid w:val="00EC0DE3"/>
    <w:rsid w:val="00EC635C"/>
    <w:rsid w:val="00ED2EB6"/>
    <w:rsid w:val="00ED682C"/>
    <w:rsid w:val="00EE0E83"/>
    <w:rsid w:val="00EE4720"/>
    <w:rsid w:val="00EE4FF1"/>
    <w:rsid w:val="00EE5499"/>
    <w:rsid w:val="00EF095A"/>
    <w:rsid w:val="00F00139"/>
    <w:rsid w:val="00F029E5"/>
    <w:rsid w:val="00F0329C"/>
    <w:rsid w:val="00F1441B"/>
    <w:rsid w:val="00F219C3"/>
    <w:rsid w:val="00F41569"/>
    <w:rsid w:val="00F4403D"/>
    <w:rsid w:val="00F5230F"/>
    <w:rsid w:val="00F54B8B"/>
    <w:rsid w:val="00F74185"/>
    <w:rsid w:val="00F769A7"/>
    <w:rsid w:val="00F841D5"/>
    <w:rsid w:val="00FA4592"/>
    <w:rsid w:val="00FB0C8B"/>
    <w:rsid w:val="00FB5C2A"/>
    <w:rsid w:val="00FC51A3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0E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510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510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85100E"/>
  </w:style>
  <w:style w:type="paragraph" w:styleId="Encabezado">
    <w:name w:val="header"/>
    <w:basedOn w:val="Normal"/>
    <w:link w:val="EncabezadoCar"/>
    <w:rsid w:val="008510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510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85100E"/>
    <w:pPr>
      <w:jc w:val="center"/>
    </w:pPr>
    <w:rPr>
      <w:rFonts w:ascii="Arial Narrow" w:hAnsi="Arial Narrow"/>
      <w:b/>
      <w:color w:val="000000"/>
      <w:sz w:val="28"/>
    </w:rPr>
  </w:style>
  <w:style w:type="character" w:customStyle="1" w:styleId="TtuloCar">
    <w:name w:val="Título Car"/>
    <w:link w:val="Ttulo"/>
    <w:rsid w:val="0085100E"/>
    <w:rPr>
      <w:rFonts w:ascii="Arial Narrow" w:eastAsia="Times New Roman" w:hAnsi="Arial Narrow" w:cs="Times New Roman"/>
      <w:b/>
      <w:color w:val="000000"/>
      <w:sz w:val="28"/>
      <w:szCs w:val="20"/>
      <w:lang w:val="es-ES_tradnl" w:eastAsia="es-ES"/>
    </w:rPr>
  </w:style>
  <w:style w:type="character" w:styleId="Hipervnculo">
    <w:name w:val="Hyperlink"/>
    <w:rsid w:val="0085100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85100E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/>
    </w:rPr>
  </w:style>
  <w:style w:type="character" w:customStyle="1" w:styleId="Textoindependiente2Car">
    <w:name w:val="Texto independiente 2 Car"/>
    <w:link w:val="Textoindependiente2"/>
    <w:rsid w:val="0085100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85D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5D39"/>
    <w:rPr>
      <w:rFonts w:ascii="Times New Roman" w:eastAsia="Times New Roman" w:hAnsi="Times New Roma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0E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510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510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85100E"/>
  </w:style>
  <w:style w:type="paragraph" w:styleId="Encabezado">
    <w:name w:val="header"/>
    <w:basedOn w:val="Normal"/>
    <w:link w:val="EncabezadoCar"/>
    <w:rsid w:val="008510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510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85100E"/>
    <w:pPr>
      <w:jc w:val="center"/>
    </w:pPr>
    <w:rPr>
      <w:rFonts w:ascii="Arial Narrow" w:hAnsi="Arial Narrow"/>
      <w:b/>
      <w:color w:val="000000"/>
      <w:sz w:val="28"/>
    </w:rPr>
  </w:style>
  <w:style w:type="character" w:customStyle="1" w:styleId="TtuloCar">
    <w:name w:val="Título Car"/>
    <w:link w:val="Ttulo"/>
    <w:rsid w:val="0085100E"/>
    <w:rPr>
      <w:rFonts w:ascii="Arial Narrow" w:eastAsia="Times New Roman" w:hAnsi="Arial Narrow" w:cs="Times New Roman"/>
      <w:b/>
      <w:color w:val="000000"/>
      <w:sz w:val="28"/>
      <w:szCs w:val="20"/>
      <w:lang w:val="es-ES_tradnl" w:eastAsia="es-ES"/>
    </w:rPr>
  </w:style>
  <w:style w:type="character" w:styleId="Hipervnculo">
    <w:name w:val="Hyperlink"/>
    <w:rsid w:val="0085100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85100E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/>
    </w:rPr>
  </w:style>
  <w:style w:type="character" w:customStyle="1" w:styleId="Textoindependiente2Car">
    <w:name w:val="Texto independiente 2 Car"/>
    <w:link w:val="Textoindependiente2"/>
    <w:rsid w:val="0085100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85D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5D39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mpranet.sonora.gob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607E-C638-488F-9D7E-EE6D03AE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7705</CharactersWithSpaces>
  <SharedDoc>false</SharedDoc>
  <HLinks>
    <vt:vector size="6" baseType="variant"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http://compranet.gob.mx/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Martin Leyva</dc:creator>
  <cp:lastModifiedBy>cebyc-GPJK382</cp:lastModifiedBy>
  <cp:revision>2</cp:revision>
  <cp:lastPrinted>2020-02-21T19:30:00Z</cp:lastPrinted>
  <dcterms:created xsi:type="dcterms:W3CDTF">2020-02-21T19:32:00Z</dcterms:created>
  <dcterms:modified xsi:type="dcterms:W3CDTF">2020-02-21T19:32:00Z</dcterms:modified>
</cp:coreProperties>
</file>